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C8" w:rsidRPr="00580587" w:rsidRDefault="00631868" w:rsidP="00631868">
      <w:pPr>
        <w:spacing w:line="578" w:lineRule="exact"/>
        <w:jc w:val="center"/>
        <w:rPr>
          <w:rFonts w:ascii="宋体" w:eastAsia="宋体" w:hAnsi="宋体" w:cs="宋体"/>
          <w:b/>
          <w:bCs/>
          <w:color w:val="000000"/>
          <w:sz w:val="36"/>
          <w:szCs w:val="36"/>
        </w:rPr>
      </w:pPr>
      <w:bookmarkStart w:id="0" w:name="_GoBack"/>
      <w:bookmarkEnd w:id="0"/>
      <w:r w:rsidRPr="00580587">
        <w:rPr>
          <w:rFonts w:ascii="宋体" w:eastAsia="宋体" w:hAnsi="宋体" w:cs="宋体" w:hint="eastAsia"/>
          <w:b/>
          <w:bCs/>
          <w:color w:val="000000"/>
          <w:sz w:val="36"/>
          <w:szCs w:val="36"/>
        </w:rPr>
        <w:t>传媒学院党总支理论学习中心组</w:t>
      </w:r>
    </w:p>
    <w:p w:rsidR="00631868" w:rsidRPr="00580587" w:rsidRDefault="00631868" w:rsidP="00631868">
      <w:pPr>
        <w:spacing w:line="578" w:lineRule="exact"/>
        <w:jc w:val="center"/>
        <w:rPr>
          <w:rFonts w:ascii="宋体" w:eastAsia="宋体" w:hAnsi="宋体" w:cs="宋体"/>
          <w:b/>
          <w:bCs/>
          <w:color w:val="000000"/>
          <w:sz w:val="36"/>
          <w:szCs w:val="36"/>
        </w:rPr>
      </w:pPr>
      <w:r w:rsidRPr="00580587">
        <w:rPr>
          <w:rFonts w:ascii="宋体" w:eastAsia="宋体" w:hAnsi="宋体" w:cs="宋体" w:hint="eastAsia"/>
          <w:b/>
          <w:bCs/>
          <w:color w:val="000000"/>
          <w:sz w:val="36"/>
          <w:szCs w:val="36"/>
        </w:rPr>
        <w:t>2019年学习计划</w:t>
      </w:r>
    </w:p>
    <w:p w:rsidR="00631868" w:rsidRDefault="00631868" w:rsidP="00631868">
      <w:pPr>
        <w:spacing w:line="560" w:lineRule="exact"/>
        <w:jc w:val="center"/>
        <w:rPr>
          <w:rFonts w:ascii="宋体" w:eastAsia="宋体" w:hAnsi="宋体"/>
          <w:b/>
          <w:color w:val="000000"/>
          <w:sz w:val="44"/>
          <w:szCs w:val="44"/>
        </w:rPr>
      </w:pPr>
    </w:p>
    <w:p w:rsidR="00631868" w:rsidRPr="002155F2" w:rsidRDefault="00631868" w:rsidP="00631868">
      <w:pPr>
        <w:spacing w:line="578" w:lineRule="exact"/>
        <w:rPr>
          <w:rFonts w:ascii="仿宋" w:eastAsia="仿宋" w:hAnsi="仿宋" w:cs="宋体"/>
          <w:color w:val="000000"/>
          <w:kern w:val="0"/>
          <w:sz w:val="30"/>
          <w:szCs w:val="30"/>
        </w:rPr>
      </w:pPr>
      <w:r>
        <w:rPr>
          <w:rFonts w:ascii="仿宋" w:eastAsia="仿宋" w:hAnsi="仿宋" w:cs="宋体" w:hint="eastAsia"/>
          <w:color w:val="000000"/>
          <w:kern w:val="0"/>
          <w:szCs w:val="32"/>
        </w:rPr>
        <w:t xml:space="preserve">　</w:t>
      </w:r>
      <w:r w:rsidRPr="002155F2">
        <w:rPr>
          <w:rFonts w:ascii="仿宋" w:eastAsia="仿宋" w:hAnsi="仿宋" w:cs="宋体" w:hint="eastAsia"/>
          <w:color w:val="000000"/>
          <w:kern w:val="0"/>
          <w:sz w:val="30"/>
          <w:szCs w:val="30"/>
        </w:rPr>
        <w:t xml:space="preserve">　根据中共山东省委宣传部《全省县级以上党委（党组）理论学习中心组2019年理论学习安排意见》和《中共潍坊学院委员会办公室关于印发学校党委理论学习中心组2019年学习计划的通知》，结合学院实际，</w:t>
      </w:r>
      <w:r w:rsidR="00F65FBD" w:rsidRPr="002155F2">
        <w:rPr>
          <w:rFonts w:ascii="仿宋" w:eastAsia="仿宋" w:hAnsi="仿宋" w:cs="宋体" w:hint="eastAsia"/>
          <w:color w:val="000000"/>
          <w:kern w:val="0"/>
          <w:sz w:val="30"/>
          <w:szCs w:val="30"/>
        </w:rPr>
        <w:t>制定学院党总支理论学习中心组</w:t>
      </w:r>
      <w:r w:rsidRPr="002155F2">
        <w:rPr>
          <w:rFonts w:ascii="仿宋" w:eastAsia="仿宋" w:hAnsi="仿宋" w:cs="宋体" w:hint="eastAsia"/>
          <w:color w:val="000000"/>
          <w:kern w:val="0"/>
          <w:sz w:val="30"/>
          <w:szCs w:val="30"/>
        </w:rPr>
        <w:t>2019年学习</w:t>
      </w:r>
      <w:r w:rsidR="00F65FBD" w:rsidRPr="002155F2">
        <w:rPr>
          <w:rFonts w:ascii="仿宋" w:eastAsia="仿宋" w:hAnsi="仿宋" w:cs="宋体" w:hint="eastAsia"/>
          <w:color w:val="000000"/>
          <w:kern w:val="0"/>
          <w:sz w:val="30"/>
          <w:szCs w:val="30"/>
        </w:rPr>
        <w:t>计划</w:t>
      </w:r>
      <w:r w:rsidRPr="002155F2">
        <w:rPr>
          <w:rFonts w:ascii="仿宋" w:eastAsia="仿宋" w:hAnsi="仿宋" w:cs="宋体" w:hint="eastAsia"/>
          <w:color w:val="000000"/>
          <w:kern w:val="0"/>
          <w:sz w:val="30"/>
          <w:szCs w:val="30"/>
        </w:rPr>
        <w:t>。</w:t>
      </w:r>
    </w:p>
    <w:p w:rsidR="00631868" w:rsidRPr="002155F2" w:rsidRDefault="00631868" w:rsidP="00631868">
      <w:pPr>
        <w:widowControl/>
        <w:numPr>
          <w:ilvl w:val="0"/>
          <w:numId w:val="1"/>
        </w:numPr>
        <w:spacing w:line="578" w:lineRule="exact"/>
        <w:jc w:val="left"/>
        <w:rPr>
          <w:rFonts w:ascii="黑体" w:eastAsia="黑体" w:hAnsi="黑体" w:cs="宋体"/>
          <w:color w:val="000000"/>
          <w:kern w:val="0"/>
          <w:sz w:val="30"/>
          <w:szCs w:val="30"/>
        </w:rPr>
      </w:pPr>
      <w:r w:rsidRPr="002155F2">
        <w:rPr>
          <w:rFonts w:ascii="黑体" w:eastAsia="黑体" w:hAnsi="黑体" w:cs="宋体" w:hint="eastAsia"/>
          <w:color w:val="000000"/>
          <w:kern w:val="0"/>
          <w:sz w:val="30"/>
          <w:szCs w:val="30"/>
        </w:rPr>
        <w:t>指导</w:t>
      </w:r>
      <w:r w:rsidRPr="002155F2">
        <w:rPr>
          <w:rFonts w:ascii="黑体" w:eastAsia="黑体" w:hAnsi="黑体" w:cs="宋体"/>
          <w:color w:val="000000"/>
          <w:kern w:val="0"/>
          <w:sz w:val="30"/>
          <w:szCs w:val="30"/>
        </w:rPr>
        <w:t>思想</w:t>
      </w:r>
    </w:p>
    <w:p w:rsidR="00631868" w:rsidRPr="002155F2" w:rsidRDefault="00631868" w:rsidP="002155F2">
      <w:pPr>
        <w:pStyle w:val="a4"/>
        <w:shd w:val="clear" w:color="auto" w:fill="FFFFFF"/>
        <w:spacing w:before="0" w:beforeAutospacing="0" w:after="0" w:afterAutospacing="0" w:line="578" w:lineRule="exact"/>
        <w:ind w:firstLineChars="200" w:firstLine="600"/>
        <w:jc w:val="both"/>
        <w:rPr>
          <w:rFonts w:ascii="仿宋" w:eastAsia="仿宋" w:hAnsi="仿宋" w:cs="宋体" w:hint="default"/>
          <w:color w:val="000000"/>
          <w:sz w:val="30"/>
          <w:szCs w:val="30"/>
        </w:rPr>
      </w:pPr>
      <w:r w:rsidRPr="002155F2">
        <w:rPr>
          <w:rFonts w:ascii="仿宋" w:eastAsia="仿宋" w:hAnsi="仿宋" w:cs="宋体"/>
          <w:color w:val="000000"/>
          <w:sz w:val="30"/>
          <w:szCs w:val="30"/>
        </w:rPr>
        <w:t>以习近平新时代中国特色社会主义思想为指导，全面贯彻党的十九大和十九届二中、三中全会精神，深入学习贯彻习近平总书记视察山东重要讲话、重要指示批示精神，全面贯彻落实省第十一次党代会</w:t>
      </w:r>
      <w:r w:rsidR="00DD60FE" w:rsidRPr="002155F2">
        <w:rPr>
          <w:rFonts w:ascii="仿宋" w:eastAsia="仿宋" w:hAnsi="仿宋" w:cs="宋体"/>
          <w:color w:val="000000"/>
          <w:sz w:val="30"/>
          <w:szCs w:val="30"/>
        </w:rPr>
        <w:t>和学校党委第三次党代会</w:t>
      </w:r>
      <w:r w:rsidRPr="002155F2">
        <w:rPr>
          <w:rFonts w:ascii="仿宋" w:eastAsia="仿宋" w:hAnsi="仿宋" w:cs="宋体"/>
          <w:color w:val="000000"/>
          <w:sz w:val="30"/>
          <w:szCs w:val="30"/>
        </w:rPr>
        <w:t>精神，紧紧围绕立德树人根本任务和学院中心工作，</w:t>
      </w:r>
      <w:r w:rsidR="00941815" w:rsidRPr="002155F2">
        <w:rPr>
          <w:rFonts w:ascii="仿宋" w:eastAsia="仿宋" w:hAnsi="仿宋" w:cs="宋体"/>
          <w:color w:val="000000"/>
          <w:sz w:val="30"/>
          <w:szCs w:val="30"/>
        </w:rPr>
        <w:t>强化</w:t>
      </w:r>
      <w:r w:rsidR="00DD60FE" w:rsidRPr="002155F2">
        <w:rPr>
          <w:rFonts w:ascii="仿宋" w:eastAsia="仿宋" w:hAnsi="仿宋" w:cs="宋体"/>
          <w:color w:val="000000"/>
          <w:sz w:val="30"/>
          <w:szCs w:val="30"/>
        </w:rPr>
        <w:t>思想理论武装，</w:t>
      </w:r>
      <w:r w:rsidR="00941815" w:rsidRPr="002155F2">
        <w:rPr>
          <w:rFonts w:ascii="仿宋" w:eastAsia="仿宋" w:hAnsi="仿宋" w:cs="宋体"/>
          <w:color w:val="000000"/>
          <w:sz w:val="30"/>
          <w:szCs w:val="30"/>
        </w:rPr>
        <w:t>夯实思想基础，</w:t>
      </w:r>
      <w:r w:rsidRPr="002155F2">
        <w:rPr>
          <w:rFonts w:ascii="仿宋" w:eastAsia="仿宋" w:hAnsi="仿宋" w:cs="宋体"/>
          <w:color w:val="000000"/>
          <w:sz w:val="30"/>
          <w:szCs w:val="30"/>
        </w:rPr>
        <w:t>推动习近平新时代中国特色社会主义思想入</w:t>
      </w:r>
      <w:r w:rsidR="00941815" w:rsidRPr="002155F2">
        <w:rPr>
          <w:rFonts w:ascii="仿宋" w:eastAsia="仿宋" w:hAnsi="仿宋" w:cs="宋体"/>
          <w:color w:val="000000"/>
          <w:sz w:val="30"/>
          <w:szCs w:val="30"/>
        </w:rPr>
        <w:t>脑入</w:t>
      </w:r>
      <w:r w:rsidRPr="002155F2">
        <w:rPr>
          <w:rFonts w:ascii="仿宋" w:eastAsia="仿宋" w:hAnsi="仿宋" w:cs="宋体"/>
          <w:color w:val="000000"/>
          <w:sz w:val="30"/>
          <w:szCs w:val="30"/>
        </w:rPr>
        <w:t>心，</w:t>
      </w:r>
      <w:r w:rsidR="00941815" w:rsidRPr="00662356">
        <w:rPr>
          <w:rFonts w:ascii="仿宋" w:eastAsia="仿宋" w:hAnsi="仿宋" w:cs="宋体"/>
          <w:color w:val="000000"/>
          <w:sz w:val="30"/>
          <w:szCs w:val="30"/>
        </w:rPr>
        <w:t>自觉在政治立场、政治方向、政治原则、政治道路上同以习近平同志为核心的党中央保持高度一致</w:t>
      </w:r>
      <w:r w:rsidRPr="002155F2">
        <w:rPr>
          <w:rFonts w:ascii="仿宋" w:eastAsia="仿宋" w:hAnsi="仿宋" w:cs="宋体"/>
          <w:color w:val="000000"/>
          <w:sz w:val="30"/>
          <w:szCs w:val="30"/>
        </w:rPr>
        <w:t>，为</w:t>
      </w:r>
      <w:r w:rsidR="00941815" w:rsidRPr="002155F2">
        <w:rPr>
          <w:rFonts w:ascii="仿宋" w:eastAsia="仿宋" w:hAnsi="仿宋" w:cs="宋体"/>
          <w:color w:val="000000"/>
          <w:sz w:val="30"/>
          <w:szCs w:val="30"/>
        </w:rPr>
        <w:t>高标准完成学院的各项工作任务</w:t>
      </w:r>
      <w:r w:rsidRPr="002155F2">
        <w:rPr>
          <w:rFonts w:ascii="仿宋" w:eastAsia="仿宋" w:hAnsi="仿宋" w:cs="宋体"/>
          <w:color w:val="000000"/>
          <w:sz w:val="30"/>
          <w:szCs w:val="30"/>
        </w:rPr>
        <w:t>提供坚强思想保证和强大精神力量。</w:t>
      </w:r>
    </w:p>
    <w:p w:rsidR="00631868" w:rsidRPr="002155F2" w:rsidRDefault="00631868" w:rsidP="002155F2">
      <w:pPr>
        <w:spacing w:line="578" w:lineRule="exact"/>
        <w:ind w:firstLineChars="200" w:firstLine="600"/>
        <w:rPr>
          <w:rFonts w:ascii="黑体" w:eastAsia="黑体" w:hAnsi="黑体"/>
          <w:color w:val="000000"/>
          <w:sz w:val="30"/>
          <w:szCs w:val="30"/>
        </w:rPr>
      </w:pPr>
      <w:r w:rsidRPr="002155F2">
        <w:rPr>
          <w:rFonts w:ascii="黑体" w:eastAsia="黑体" w:hAnsi="黑体" w:hint="eastAsia"/>
          <w:color w:val="000000"/>
          <w:sz w:val="30"/>
          <w:szCs w:val="30"/>
        </w:rPr>
        <w:t>二、学习内容</w:t>
      </w:r>
    </w:p>
    <w:p w:rsidR="00631868" w:rsidRPr="002155F2" w:rsidRDefault="00631868" w:rsidP="002155F2">
      <w:pPr>
        <w:spacing w:line="578" w:lineRule="exact"/>
        <w:ind w:firstLineChars="200" w:firstLine="600"/>
        <w:rPr>
          <w:rFonts w:ascii="仿宋" w:eastAsia="仿宋" w:hAnsi="仿宋"/>
          <w:color w:val="000000"/>
          <w:sz w:val="30"/>
          <w:szCs w:val="30"/>
        </w:rPr>
      </w:pPr>
      <w:r w:rsidRPr="002155F2">
        <w:rPr>
          <w:rFonts w:ascii="仿宋" w:eastAsia="仿宋" w:hAnsi="仿宋"/>
          <w:color w:val="000000"/>
          <w:sz w:val="30"/>
          <w:szCs w:val="30"/>
        </w:rPr>
        <w:t>201</w:t>
      </w:r>
      <w:r w:rsidRPr="002155F2">
        <w:rPr>
          <w:rFonts w:ascii="仿宋" w:eastAsia="仿宋" w:hAnsi="仿宋" w:hint="eastAsia"/>
          <w:color w:val="000000"/>
          <w:sz w:val="30"/>
          <w:szCs w:val="30"/>
        </w:rPr>
        <w:t>9年理论学习中心组学习共安排8个专题，学习重点如下：</w:t>
      </w:r>
    </w:p>
    <w:p w:rsidR="00631868" w:rsidRDefault="00631868" w:rsidP="00631868">
      <w:pPr>
        <w:spacing w:line="578" w:lineRule="exact"/>
        <w:ind w:firstLineChars="200" w:firstLine="640"/>
        <w:rPr>
          <w:rFonts w:ascii="仿宋" w:eastAsia="仿宋" w:hAnsi="仿宋"/>
          <w:color w:val="00000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6951"/>
      </w:tblGrid>
      <w:tr w:rsidR="00631868" w:rsidTr="00557A49">
        <w:trPr>
          <w:trHeight w:val="900"/>
          <w:jc w:val="center"/>
        </w:trPr>
        <w:tc>
          <w:tcPr>
            <w:tcW w:w="2109" w:type="dxa"/>
            <w:vAlign w:val="center"/>
          </w:tcPr>
          <w:p w:rsidR="00631868" w:rsidRDefault="00631868" w:rsidP="00557A49">
            <w:pPr>
              <w:spacing w:line="500" w:lineRule="exact"/>
              <w:jc w:val="center"/>
              <w:rPr>
                <w:rFonts w:ascii="宋体" w:eastAsia="宋体" w:hAnsi="宋体" w:cs="宋体"/>
                <w:color w:val="000000"/>
                <w:sz w:val="24"/>
              </w:rPr>
            </w:pPr>
            <w:r>
              <w:rPr>
                <w:rFonts w:ascii="宋体" w:eastAsia="宋体" w:hAnsi="宋体" w:cs="宋体" w:hint="eastAsia"/>
                <w:color w:val="000000"/>
                <w:sz w:val="24"/>
              </w:rPr>
              <w:t>序号</w:t>
            </w:r>
          </w:p>
        </w:tc>
        <w:tc>
          <w:tcPr>
            <w:tcW w:w="6951" w:type="dxa"/>
            <w:vAlign w:val="center"/>
          </w:tcPr>
          <w:p w:rsidR="00631868" w:rsidRDefault="00631868" w:rsidP="00557A49">
            <w:pPr>
              <w:spacing w:line="500" w:lineRule="exact"/>
              <w:jc w:val="center"/>
              <w:rPr>
                <w:rFonts w:ascii="宋体" w:eastAsia="宋体" w:hAnsi="宋体" w:cs="宋体"/>
                <w:color w:val="000000"/>
                <w:sz w:val="24"/>
              </w:rPr>
            </w:pPr>
            <w:r>
              <w:rPr>
                <w:rFonts w:ascii="宋体" w:eastAsia="宋体" w:hAnsi="宋体" w:cs="宋体" w:hint="eastAsia"/>
                <w:color w:val="000000"/>
                <w:sz w:val="24"/>
              </w:rPr>
              <w:t>学习内容</w:t>
            </w:r>
          </w:p>
        </w:tc>
      </w:tr>
      <w:tr w:rsidR="00631868" w:rsidTr="00557A49">
        <w:trPr>
          <w:trHeight w:val="1310"/>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p>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第一专题</w:t>
            </w:r>
          </w:p>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p>
        </w:tc>
        <w:tc>
          <w:tcPr>
            <w:tcW w:w="6951" w:type="dxa"/>
            <w:vAlign w:val="center"/>
          </w:tcPr>
          <w:p w:rsidR="00631868" w:rsidRDefault="00662356" w:rsidP="00662356">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sidRPr="00662356">
              <w:rPr>
                <w:rFonts w:ascii="仿宋" w:eastAsia="仿宋" w:hAnsi="仿宋" w:cs="仿宋"/>
                <w:color w:val="000000"/>
              </w:rPr>
              <w:t>坚持把党的政治建设摆在首位，坚定政治信仰，树牢“四个意识”</w:t>
            </w:r>
            <w:r w:rsidR="00DD60FE">
              <w:rPr>
                <w:rFonts w:ascii="仿宋" w:eastAsia="仿宋" w:hAnsi="仿宋" w:cs="仿宋"/>
                <w:color w:val="000000"/>
              </w:rPr>
              <w:t>，</w:t>
            </w:r>
            <w:r w:rsidRPr="00662356">
              <w:rPr>
                <w:rFonts w:ascii="仿宋" w:eastAsia="仿宋" w:hAnsi="仿宋" w:cs="仿宋"/>
                <w:color w:val="000000"/>
              </w:rPr>
              <w:t>坚定“四个自信”，坚决做到“两个维护”，自觉在政治立场、政治方向、政治原则、政治道路上同以习近平同志为核心的党中央保持高度一致；自觉加强党性锻炼，不断提高政治觉悟和政治能力，对党忠诚、为党分忧、为党尽职</w:t>
            </w:r>
            <w:r>
              <w:rPr>
                <w:rFonts w:ascii="仿宋" w:eastAsia="仿宋" w:hAnsi="仿宋" w:cs="仿宋"/>
                <w:color w:val="000000"/>
              </w:rPr>
              <w:t>，</w:t>
            </w:r>
            <w:r w:rsidRPr="00662356">
              <w:rPr>
                <w:rFonts w:ascii="仿宋" w:eastAsia="仿宋" w:hAnsi="仿宋" w:cs="仿宋"/>
                <w:color w:val="000000"/>
              </w:rPr>
              <w:t>永葆共产党人政治本色。</w:t>
            </w:r>
          </w:p>
        </w:tc>
      </w:tr>
      <w:tr w:rsidR="00631868" w:rsidTr="002155F2">
        <w:trPr>
          <w:trHeight w:val="1015"/>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lastRenderedPageBreak/>
              <w:t>第二专题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深入学习习近平总书记关于意识形态工作的重要论述，坚持社会主义办学方向，牢牢掌握意识形态工作领导权、主动权和话语权。</w:t>
            </w:r>
          </w:p>
        </w:tc>
      </w:tr>
      <w:tr w:rsidR="00631868" w:rsidTr="002155F2">
        <w:trPr>
          <w:trHeight w:val="1117"/>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第三专题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深入学习习近平总书记关于教育的重要论述 ，深刻领会和把握全国教育大会精神，坚持立德树人根本任务，努力培养德智体美劳全面发展的社会主义建设者和接班人。</w:t>
            </w:r>
          </w:p>
        </w:tc>
      </w:tr>
      <w:tr w:rsidR="00631868" w:rsidTr="002155F2">
        <w:trPr>
          <w:trHeight w:val="1275"/>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第四专题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深入学习贯彻习近平总书记关于扎实抓好干部队伍建设的重要指示精神，不忘初心、牢记使命，落实新时代党的建设总要求，坚决扛起全面从严治党政治责任，继续推进党风廉政建设和反腐败斗争，为做好各项工作提供坚强组织保障。</w:t>
            </w:r>
          </w:p>
        </w:tc>
      </w:tr>
      <w:tr w:rsidR="00631868" w:rsidTr="002155F2">
        <w:trPr>
          <w:trHeight w:val="1405"/>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第五专题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坚定文化自信，大力弘扬沂蒙精神，传承中华优秀传统文化，深入实施红色基因传承工程和中华优秀传统文化传承发展工程，积极培育和践行社会主义核心价值观，建设具有强大凝聚力和引领力的社会主义意识形态，维护国家文化安全。</w:t>
            </w:r>
          </w:p>
        </w:tc>
      </w:tr>
      <w:tr w:rsidR="00631868" w:rsidTr="002155F2">
        <w:trPr>
          <w:trHeight w:val="1255"/>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第六专题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围绕庆祝新中国成立70周年，回顾我国社会主义建设取得的巨大成就，弘扬爱国主义精神，增强国家归属感、认同感、自豪感，坚定信心，积极进取，增强责任担当和使命意识，推动党和国家各项事业全面发展。</w:t>
            </w:r>
          </w:p>
        </w:tc>
      </w:tr>
      <w:tr w:rsidR="00631868" w:rsidTr="002155F2">
        <w:trPr>
          <w:trHeight w:val="1131"/>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第七专题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深入学习贯彻党的十九届四中全会等重要会议精神，进一步统一思想、凝聚力量，确保党中央提出的重大观点论断和决策部署落到实处。</w:t>
            </w:r>
          </w:p>
        </w:tc>
      </w:tr>
      <w:tr w:rsidR="00631868" w:rsidTr="002155F2">
        <w:trPr>
          <w:trHeight w:val="1275"/>
          <w:jc w:val="center"/>
        </w:trPr>
        <w:tc>
          <w:tcPr>
            <w:tcW w:w="2109"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第八专题</w:t>
            </w:r>
          </w:p>
        </w:tc>
        <w:tc>
          <w:tcPr>
            <w:tcW w:w="6951" w:type="dxa"/>
            <w:vAlign w:val="center"/>
          </w:tcPr>
          <w:p w:rsidR="00631868" w:rsidRDefault="00631868" w:rsidP="00631868">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Pr>
                <w:rFonts w:ascii="仿宋" w:eastAsia="仿宋" w:hAnsi="仿宋" w:cs="仿宋"/>
                <w:color w:val="000000"/>
              </w:rPr>
              <w:t>加强对马克思主义经典著作的学习，深刻认识马克思主义的时代意义和现实意义，锲而不舍推进马克思主义中国化、时代化、大众化，使马克思主义放射出更加灿烂的真理光芒。</w:t>
            </w:r>
          </w:p>
        </w:tc>
      </w:tr>
      <w:tr w:rsidR="00631868" w:rsidTr="002155F2">
        <w:trPr>
          <w:trHeight w:val="1393"/>
          <w:jc w:val="center"/>
        </w:trPr>
        <w:tc>
          <w:tcPr>
            <w:tcW w:w="9060" w:type="dxa"/>
            <w:gridSpan w:val="2"/>
          </w:tcPr>
          <w:p w:rsidR="00631868" w:rsidRDefault="00631868" w:rsidP="002155F2">
            <w:pPr>
              <w:spacing w:beforeLines="50" w:before="156" w:line="460" w:lineRule="exact"/>
              <w:ind w:firstLineChars="1700" w:firstLine="4080"/>
              <w:rPr>
                <w:rFonts w:ascii="仿宋" w:eastAsia="仿宋" w:hAnsi="仿宋" w:cs="仿宋"/>
                <w:color w:val="000000"/>
              </w:rPr>
            </w:pPr>
            <w:r>
              <w:rPr>
                <w:rFonts w:ascii="宋体" w:eastAsia="宋体" w:hAnsi="宋体" w:cs="宋体" w:hint="eastAsia"/>
                <w:color w:val="000000"/>
                <w:sz w:val="24"/>
              </w:rPr>
              <w:t>参考篇目</w:t>
            </w:r>
          </w:p>
          <w:p w:rsidR="00DD60FE" w:rsidRDefault="00DD60FE" w:rsidP="00DD60FE">
            <w:pPr>
              <w:pStyle w:val="a4"/>
              <w:shd w:val="clear" w:color="auto" w:fill="FFFFFF"/>
              <w:spacing w:before="0" w:beforeAutospacing="0" w:after="0" w:afterAutospacing="0" w:line="300" w:lineRule="exact"/>
              <w:ind w:firstLineChars="200" w:firstLine="480"/>
              <w:jc w:val="both"/>
              <w:rPr>
                <w:rFonts w:ascii="仿宋" w:eastAsia="仿宋" w:hAnsi="仿宋" w:cs="仿宋" w:hint="default"/>
                <w:color w:val="000000"/>
              </w:rPr>
            </w:pPr>
            <w:r w:rsidRPr="00DD60FE">
              <w:rPr>
                <w:rFonts w:ascii="仿宋" w:eastAsia="仿宋" w:hAnsi="仿宋" w:cs="仿宋"/>
                <w:color w:val="000000"/>
              </w:rPr>
              <w:t>《中共中央关于加强党的政治建设的意见》及学校党委理论学习中心组所列书目。</w:t>
            </w:r>
          </w:p>
        </w:tc>
      </w:tr>
    </w:tbl>
    <w:p w:rsidR="00631868" w:rsidRPr="00580587" w:rsidRDefault="00631868" w:rsidP="00580587">
      <w:pPr>
        <w:spacing w:line="520" w:lineRule="exact"/>
        <w:ind w:firstLineChars="200" w:firstLine="600"/>
        <w:rPr>
          <w:rFonts w:ascii="黑体" w:eastAsia="黑体" w:hAnsi="黑体"/>
          <w:color w:val="000000"/>
          <w:sz w:val="30"/>
          <w:szCs w:val="30"/>
        </w:rPr>
      </w:pPr>
      <w:r w:rsidRPr="00580587">
        <w:rPr>
          <w:rFonts w:ascii="黑体" w:eastAsia="黑体" w:hAnsi="黑体" w:hint="eastAsia"/>
          <w:color w:val="000000"/>
          <w:sz w:val="30"/>
          <w:szCs w:val="30"/>
        </w:rPr>
        <w:t>三、学习要求</w:t>
      </w:r>
    </w:p>
    <w:p w:rsidR="00D63FA0" w:rsidRPr="00580587" w:rsidRDefault="00D63FA0" w:rsidP="00580587">
      <w:pPr>
        <w:spacing w:line="520" w:lineRule="exact"/>
        <w:ind w:firstLineChars="200" w:firstLine="600"/>
        <w:rPr>
          <w:rFonts w:ascii="仿宋" w:eastAsia="仿宋" w:hAnsi="仿宋" w:cs="宋体"/>
          <w:color w:val="000000"/>
          <w:kern w:val="0"/>
          <w:sz w:val="30"/>
          <w:szCs w:val="30"/>
        </w:rPr>
      </w:pPr>
      <w:r w:rsidRPr="00580587">
        <w:rPr>
          <w:rFonts w:ascii="楷体" w:eastAsia="楷体" w:hAnsi="楷体"/>
          <w:color w:val="000000"/>
          <w:sz w:val="30"/>
          <w:szCs w:val="30"/>
        </w:rPr>
        <w:t>1.提高思想认识。</w:t>
      </w:r>
      <w:r w:rsidRPr="00580587">
        <w:rPr>
          <w:rFonts w:ascii="仿宋" w:eastAsia="仿宋" w:hAnsi="仿宋" w:cs="宋体"/>
          <w:color w:val="000000"/>
          <w:kern w:val="0"/>
          <w:sz w:val="30"/>
          <w:szCs w:val="30"/>
        </w:rPr>
        <w:t xml:space="preserve">充分发挥党总支理论学习中心组导向和示范作用。要坚持把学习作为重要政治责任，切实把理论学习作为加强领导班子建设的首要问题来抓，作为提高领导干部素质的一项基础性工作来抓。落实理论学习中心组学习制度，切实在统一思想、推动工作上求实效，坚持以理论学习引领提升业务工作。 </w:t>
      </w:r>
    </w:p>
    <w:p w:rsidR="00124501" w:rsidRPr="00580587" w:rsidRDefault="00D63FA0" w:rsidP="00580587">
      <w:pPr>
        <w:spacing w:line="520" w:lineRule="exact"/>
        <w:ind w:firstLineChars="200" w:firstLine="600"/>
        <w:rPr>
          <w:rFonts w:ascii="仿宋" w:eastAsia="仿宋" w:hAnsi="仿宋" w:cs="宋体"/>
          <w:color w:val="000000"/>
          <w:kern w:val="0"/>
          <w:sz w:val="30"/>
          <w:szCs w:val="30"/>
        </w:rPr>
      </w:pPr>
      <w:r w:rsidRPr="00580587">
        <w:rPr>
          <w:rFonts w:ascii="华文楷体" w:eastAsia="华文楷体" w:hAnsi="华文楷体" w:cs="宋体"/>
          <w:color w:val="000000"/>
          <w:kern w:val="0"/>
          <w:sz w:val="30"/>
          <w:szCs w:val="30"/>
        </w:rPr>
        <w:t>2.严格学习制度。</w:t>
      </w:r>
      <w:r w:rsidR="008A232D" w:rsidRPr="00580587">
        <w:rPr>
          <w:rFonts w:ascii="仿宋" w:eastAsia="仿宋" w:hAnsi="仿宋" w:cs="宋体" w:hint="eastAsia"/>
          <w:color w:val="000000"/>
          <w:kern w:val="0"/>
          <w:sz w:val="30"/>
          <w:szCs w:val="30"/>
        </w:rPr>
        <w:t>进一步建立健全并严格执行中心组学习考勤、集体研讨、学习档案和督查考核等制度，切实加强对中心组学习的日常管理，</w:t>
      </w:r>
      <w:r w:rsidRPr="00580587">
        <w:rPr>
          <w:rFonts w:ascii="仿宋" w:eastAsia="仿宋" w:hAnsi="仿宋" w:cs="宋体"/>
          <w:color w:val="000000"/>
          <w:kern w:val="0"/>
          <w:sz w:val="30"/>
          <w:szCs w:val="30"/>
        </w:rPr>
        <w:t>认真制定学习计划，严格执行学习规定，</w:t>
      </w:r>
      <w:r w:rsidR="00124501" w:rsidRPr="00580587">
        <w:rPr>
          <w:rFonts w:ascii="仿宋" w:eastAsia="仿宋" w:hAnsi="仿宋" w:cs="宋体"/>
          <w:color w:val="000000"/>
          <w:kern w:val="0"/>
          <w:sz w:val="30"/>
          <w:szCs w:val="30"/>
        </w:rPr>
        <w:t>妥善处理工学矛盾，</w:t>
      </w:r>
      <w:r w:rsidR="008A232D" w:rsidRPr="00580587">
        <w:rPr>
          <w:rFonts w:ascii="仿宋" w:eastAsia="仿宋" w:hAnsi="仿宋" w:cs="宋体" w:hint="eastAsia"/>
          <w:color w:val="000000"/>
          <w:kern w:val="0"/>
          <w:sz w:val="30"/>
          <w:szCs w:val="30"/>
        </w:rPr>
        <w:t>做到全年学习有计划、学习时间有保证、讨论发言有记录、学习交流有成果，确保各项学习任务落到实处。</w:t>
      </w:r>
      <w:r w:rsidRPr="00580587">
        <w:rPr>
          <w:rFonts w:ascii="仿宋" w:eastAsia="仿宋" w:hAnsi="仿宋" w:cs="宋体"/>
          <w:color w:val="000000"/>
          <w:kern w:val="0"/>
          <w:sz w:val="30"/>
          <w:szCs w:val="30"/>
        </w:rPr>
        <w:t>党总支理论学习中心组集中学习原则上不少于8个专题，全年集中学习不少于8</w:t>
      </w:r>
      <w:r w:rsidR="00124501" w:rsidRPr="00580587">
        <w:rPr>
          <w:rFonts w:ascii="仿宋" w:eastAsia="仿宋" w:hAnsi="仿宋" w:cs="宋体" w:hint="eastAsia"/>
          <w:color w:val="000000"/>
          <w:kern w:val="0"/>
          <w:sz w:val="30"/>
          <w:szCs w:val="30"/>
        </w:rPr>
        <w:t>次</w:t>
      </w:r>
      <w:r w:rsidRPr="00580587">
        <w:rPr>
          <w:rFonts w:ascii="仿宋" w:eastAsia="仿宋" w:hAnsi="仿宋" w:cs="宋体"/>
          <w:color w:val="000000"/>
          <w:kern w:val="0"/>
          <w:sz w:val="30"/>
          <w:szCs w:val="30"/>
        </w:rPr>
        <w:t>。</w:t>
      </w:r>
    </w:p>
    <w:p w:rsidR="008A232D" w:rsidRPr="00580587" w:rsidRDefault="00D63FA0" w:rsidP="00580587">
      <w:pPr>
        <w:spacing w:line="520" w:lineRule="exact"/>
        <w:ind w:firstLineChars="200" w:firstLine="600"/>
        <w:rPr>
          <w:rFonts w:ascii="仿宋" w:eastAsia="仿宋" w:hAnsi="仿宋" w:cs="宋体"/>
          <w:color w:val="000000"/>
          <w:kern w:val="0"/>
          <w:sz w:val="30"/>
          <w:szCs w:val="30"/>
        </w:rPr>
      </w:pPr>
      <w:r w:rsidRPr="00580587">
        <w:rPr>
          <w:rFonts w:ascii="华文楷体" w:eastAsia="华文楷体" w:hAnsi="华文楷体" w:cs="宋体"/>
          <w:color w:val="000000"/>
          <w:kern w:val="0"/>
          <w:sz w:val="30"/>
          <w:szCs w:val="30"/>
        </w:rPr>
        <w:t>3.创新方法途径。</w:t>
      </w:r>
      <w:r w:rsidRPr="00580587">
        <w:rPr>
          <w:rFonts w:ascii="仿宋" w:eastAsia="仿宋" w:hAnsi="仿宋" w:cs="宋体"/>
          <w:color w:val="000000"/>
          <w:kern w:val="0"/>
          <w:sz w:val="30"/>
          <w:szCs w:val="30"/>
        </w:rPr>
        <w:t>要总结运用好以往学习的好经验好做法，</w:t>
      </w:r>
      <w:r w:rsidR="002C4072" w:rsidRPr="00580587">
        <w:rPr>
          <w:rFonts w:ascii="仿宋" w:eastAsia="仿宋" w:hAnsi="仿宋" w:cs="宋体"/>
          <w:color w:val="000000"/>
          <w:kern w:val="0"/>
          <w:sz w:val="30"/>
          <w:szCs w:val="30"/>
        </w:rPr>
        <w:t>采取理论学习务虚会、读书会、报告会、专题讲座等多种形式，将集中学习与个人自学相结合、学习研讨与专题辅导相结合。</w:t>
      </w:r>
      <w:r w:rsidRPr="00580587">
        <w:rPr>
          <w:rFonts w:ascii="仿宋" w:eastAsia="仿宋" w:hAnsi="仿宋" w:cs="宋体"/>
          <w:color w:val="000000"/>
          <w:kern w:val="0"/>
          <w:sz w:val="30"/>
          <w:szCs w:val="30"/>
        </w:rPr>
        <w:t>积极探索富有时代特点的学习新方式、新途径和新渠道，充分运用好传统媒体和互联网、手机等新兴媒体</w:t>
      </w:r>
      <w:r w:rsidR="008A232D" w:rsidRPr="00580587">
        <w:rPr>
          <w:rFonts w:ascii="仿宋" w:eastAsia="仿宋" w:hAnsi="仿宋" w:cs="宋体"/>
          <w:color w:val="000000"/>
          <w:kern w:val="0"/>
          <w:sz w:val="30"/>
          <w:szCs w:val="30"/>
        </w:rPr>
        <w:t>的</w:t>
      </w:r>
      <w:r w:rsidR="008A232D" w:rsidRPr="00580587">
        <w:rPr>
          <w:rFonts w:ascii="仿宋" w:eastAsia="仿宋" w:hAnsi="仿宋" w:cs="宋体" w:hint="eastAsia"/>
          <w:color w:val="000000"/>
          <w:kern w:val="0"/>
          <w:sz w:val="30"/>
          <w:szCs w:val="30"/>
        </w:rPr>
        <w:t>“学习强国”</w:t>
      </w:r>
      <w:r w:rsidR="008A232D" w:rsidRPr="00580587">
        <w:rPr>
          <w:rFonts w:ascii="仿宋" w:eastAsia="仿宋" w:hAnsi="仿宋" w:cs="宋体"/>
          <w:color w:val="000000"/>
          <w:kern w:val="0"/>
          <w:sz w:val="30"/>
          <w:szCs w:val="30"/>
        </w:rPr>
        <w:t>、“灯塔在线”</w:t>
      </w:r>
      <w:r w:rsidRPr="00580587">
        <w:rPr>
          <w:rFonts w:ascii="仿宋" w:eastAsia="仿宋" w:hAnsi="仿宋" w:cs="宋体"/>
          <w:color w:val="000000"/>
          <w:kern w:val="0"/>
          <w:sz w:val="30"/>
          <w:szCs w:val="30"/>
        </w:rPr>
        <w:t>学习平台，不断扩大学习的覆盖面和参与度，增强学习效果。</w:t>
      </w:r>
    </w:p>
    <w:p w:rsidR="008A232D" w:rsidRPr="00580587" w:rsidRDefault="00D63FA0" w:rsidP="00580587">
      <w:pPr>
        <w:spacing w:line="520" w:lineRule="exact"/>
        <w:ind w:firstLineChars="200" w:firstLine="600"/>
        <w:rPr>
          <w:rFonts w:ascii="仿宋" w:eastAsia="仿宋" w:hAnsi="仿宋" w:cs="宋体"/>
          <w:color w:val="000000"/>
          <w:kern w:val="0"/>
          <w:sz w:val="30"/>
          <w:szCs w:val="30"/>
        </w:rPr>
      </w:pPr>
      <w:r w:rsidRPr="00580587">
        <w:rPr>
          <w:rFonts w:ascii="楷体" w:eastAsia="楷体" w:hAnsi="楷体"/>
          <w:color w:val="000000"/>
          <w:sz w:val="30"/>
          <w:szCs w:val="30"/>
        </w:rPr>
        <w:t>4．提高学习实效。</w:t>
      </w:r>
      <w:r w:rsidR="008A232D" w:rsidRPr="00580587">
        <w:rPr>
          <w:rFonts w:ascii="仿宋" w:eastAsia="仿宋" w:hAnsi="仿宋" w:cs="宋体" w:hint="eastAsia"/>
          <w:color w:val="000000"/>
          <w:kern w:val="0"/>
          <w:sz w:val="30"/>
          <w:szCs w:val="30"/>
        </w:rPr>
        <w:t>坚持问题导向，</w:t>
      </w:r>
      <w:r w:rsidR="008A232D" w:rsidRPr="00580587">
        <w:rPr>
          <w:rFonts w:ascii="仿宋" w:eastAsia="仿宋" w:hAnsi="仿宋" w:cs="宋体"/>
          <w:color w:val="000000"/>
          <w:kern w:val="0"/>
          <w:sz w:val="30"/>
          <w:szCs w:val="30"/>
        </w:rPr>
        <w:t>不断</w:t>
      </w:r>
      <w:r w:rsidR="008A232D" w:rsidRPr="00580587">
        <w:rPr>
          <w:rFonts w:ascii="仿宋" w:eastAsia="仿宋" w:hAnsi="仿宋" w:cs="宋体" w:hint="eastAsia"/>
          <w:color w:val="000000"/>
          <w:kern w:val="0"/>
          <w:sz w:val="30"/>
          <w:szCs w:val="30"/>
        </w:rPr>
        <w:t>改进学风</w:t>
      </w:r>
      <w:r w:rsidR="008A232D" w:rsidRPr="00580587">
        <w:rPr>
          <w:rFonts w:ascii="仿宋" w:eastAsia="仿宋" w:hAnsi="仿宋" w:cs="宋体"/>
          <w:color w:val="000000"/>
          <w:kern w:val="0"/>
          <w:sz w:val="30"/>
          <w:szCs w:val="30"/>
        </w:rPr>
        <w:t>，</w:t>
      </w:r>
      <w:r w:rsidR="008A232D" w:rsidRPr="00580587">
        <w:rPr>
          <w:rFonts w:ascii="仿宋" w:eastAsia="仿宋" w:hAnsi="仿宋" w:cs="宋体" w:hint="eastAsia"/>
          <w:color w:val="000000"/>
          <w:kern w:val="0"/>
          <w:sz w:val="30"/>
          <w:szCs w:val="30"/>
        </w:rPr>
        <w:t>紧密结合新时代新形势新要求，紧密结合学校</w:t>
      </w:r>
      <w:r w:rsidR="008A232D" w:rsidRPr="00580587">
        <w:rPr>
          <w:rFonts w:ascii="仿宋" w:eastAsia="仿宋" w:hAnsi="仿宋" w:cs="宋体"/>
          <w:color w:val="000000"/>
          <w:kern w:val="0"/>
          <w:sz w:val="30"/>
          <w:szCs w:val="30"/>
        </w:rPr>
        <w:t>学院</w:t>
      </w:r>
      <w:r w:rsidR="008A232D" w:rsidRPr="00580587">
        <w:rPr>
          <w:rFonts w:ascii="仿宋" w:eastAsia="仿宋" w:hAnsi="仿宋" w:cs="宋体" w:hint="eastAsia"/>
          <w:color w:val="000000"/>
          <w:kern w:val="0"/>
          <w:sz w:val="30"/>
          <w:szCs w:val="30"/>
        </w:rPr>
        <w:t>中心工作，</w:t>
      </w:r>
      <w:r w:rsidRPr="00580587">
        <w:rPr>
          <w:rFonts w:ascii="仿宋" w:eastAsia="仿宋" w:hAnsi="仿宋" w:cs="宋体"/>
          <w:color w:val="000000"/>
          <w:kern w:val="0"/>
          <w:sz w:val="30"/>
          <w:szCs w:val="30"/>
        </w:rPr>
        <w:t>把理论学习同指导工作结合起来，把解决思想认识问题同解决实际问题结合起来，把转变思想作风同转变工作作风结合起来，把提高理论水平同提高办学建院的能力结合起来，</w:t>
      </w:r>
      <w:r w:rsidR="008A232D" w:rsidRPr="00580587">
        <w:rPr>
          <w:rFonts w:ascii="仿宋" w:eastAsia="仿宋" w:hAnsi="仿宋" w:cs="宋体" w:hint="eastAsia"/>
          <w:color w:val="000000"/>
          <w:kern w:val="0"/>
          <w:sz w:val="30"/>
          <w:szCs w:val="30"/>
        </w:rPr>
        <w:t>大兴调查研究之风，善于发现问题、提出问题、直面问题，切实研究解决工作重点、难点的破解之道，</w:t>
      </w:r>
      <w:r w:rsidR="008A232D" w:rsidRPr="00580587">
        <w:rPr>
          <w:rFonts w:ascii="仿宋" w:eastAsia="仿宋" w:hAnsi="仿宋" w:cs="宋体"/>
          <w:color w:val="000000"/>
          <w:kern w:val="0"/>
          <w:sz w:val="30"/>
          <w:szCs w:val="30"/>
        </w:rPr>
        <w:t>传到</w:t>
      </w:r>
      <w:r w:rsidR="008A232D" w:rsidRPr="00580587">
        <w:rPr>
          <w:rFonts w:ascii="仿宋" w:eastAsia="仿宋" w:hAnsi="仿宋" w:cs="宋体" w:hint="eastAsia"/>
          <w:color w:val="000000"/>
          <w:kern w:val="0"/>
          <w:sz w:val="30"/>
          <w:szCs w:val="30"/>
        </w:rPr>
        <w:t>学以致用、学用相长</w:t>
      </w:r>
      <w:r w:rsidR="008A232D" w:rsidRPr="00580587">
        <w:rPr>
          <w:rFonts w:ascii="仿宋" w:eastAsia="仿宋" w:hAnsi="仿宋" w:cs="宋体"/>
          <w:color w:val="000000"/>
          <w:kern w:val="0"/>
          <w:sz w:val="30"/>
          <w:szCs w:val="30"/>
        </w:rPr>
        <w:t>，</w:t>
      </w:r>
      <w:r w:rsidRPr="00580587">
        <w:rPr>
          <w:rFonts w:ascii="仿宋" w:eastAsia="仿宋" w:hAnsi="仿宋" w:cs="宋体"/>
          <w:color w:val="000000"/>
          <w:kern w:val="0"/>
          <w:sz w:val="30"/>
          <w:szCs w:val="30"/>
        </w:rPr>
        <w:t>不断增强理论学习的针对性和实效性。</w:t>
      </w:r>
    </w:p>
    <w:p w:rsidR="00631868" w:rsidRPr="00580587" w:rsidRDefault="00D63FA0" w:rsidP="00580587">
      <w:pPr>
        <w:spacing w:line="520" w:lineRule="exact"/>
        <w:ind w:firstLineChars="200" w:firstLine="600"/>
        <w:rPr>
          <w:rFonts w:ascii="仿宋" w:eastAsia="仿宋" w:hAnsi="仿宋" w:cs="宋体"/>
          <w:color w:val="000000"/>
          <w:kern w:val="0"/>
          <w:sz w:val="30"/>
          <w:szCs w:val="30"/>
        </w:rPr>
      </w:pPr>
      <w:r w:rsidRPr="00580587">
        <w:rPr>
          <w:rFonts w:ascii="楷体" w:eastAsia="楷体" w:hAnsi="楷体"/>
          <w:color w:val="000000"/>
          <w:sz w:val="30"/>
          <w:szCs w:val="30"/>
        </w:rPr>
        <w:t>5．发挥表率作用。</w:t>
      </w:r>
      <w:r w:rsidRPr="00580587">
        <w:rPr>
          <w:rFonts w:ascii="仿宋" w:eastAsia="仿宋" w:hAnsi="仿宋" w:cs="宋体"/>
          <w:color w:val="000000"/>
          <w:kern w:val="0"/>
          <w:sz w:val="30"/>
          <w:szCs w:val="30"/>
        </w:rPr>
        <w:t>坚持党总支理论学习中心组学习与带动党员干部学习相结合</w:t>
      </w:r>
      <w:r w:rsidR="00FB57D7">
        <w:rPr>
          <w:rFonts w:ascii="仿宋" w:eastAsia="仿宋" w:hAnsi="仿宋" w:cs="宋体" w:hint="eastAsia"/>
          <w:color w:val="000000"/>
          <w:kern w:val="0"/>
          <w:sz w:val="30"/>
          <w:szCs w:val="30"/>
        </w:rPr>
        <w:t>，</w:t>
      </w:r>
      <w:r w:rsidRPr="00580587">
        <w:rPr>
          <w:rFonts w:ascii="仿宋" w:eastAsia="仿宋" w:hAnsi="仿宋" w:cs="宋体"/>
          <w:color w:val="000000"/>
          <w:kern w:val="0"/>
          <w:sz w:val="30"/>
          <w:szCs w:val="30"/>
        </w:rPr>
        <w:t>以理论学习中心组的示范带动作用，推动所属党组织和党员的学习。</w:t>
      </w:r>
    </w:p>
    <w:sectPr w:rsidR="00631868" w:rsidRPr="00580587" w:rsidSect="000C34C8">
      <w:footerReference w:type="even" r:id="rId7"/>
      <w:footerReference w:type="default" r:id="rId8"/>
      <w:pgSz w:w="11906" w:h="16838"/>
      <w:pgMar w:top="1418" w:right="1418" w:bottom="1304" w:left="1418" w:header="851"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B9" w:rsidRDefault="00D46EB9" w:rsidP="00124501">
      <w:r>
        <w:separator/>
      </w:r>
    </w:p>
  </w:endnote>
  <w:endnote w:type="continuationSeparator" w:id="0">
    <w:p w:rsidR="00D46EB9" w:rsidRDefault="00D46EB9" w:rsidP="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D4" w:rsidRDefault="00762FE1">
    <w:pPr>
      <w:pStyle w:val="a5"/>
      <w:ind w:right="360"/>
      <w:jc w:val="both"/>
      <w:rPr>
        <w:rStyle w:val="a3"/>
        <w:rFonts w:ascii="宋体" w:eastAsia="宋体" w:hAnsi="宋体"/>
        <w:sz w:val="28"/>
        <w:szCs w:val="28"/>
      </w:rPr>
    </w:pPr>
    <w:r>
      <w:rPr>
        <w:rStyle w:val="a3"/>
        <w:rFonts w:ascii="宋体" w:eastAsia="宋体" w:hAnsi="宋体" w:hint="eastAsia"/>
        <w:sz w:val="28"/>
        <w:szCs w:val="28"/>
      </w:rPr>
      <w:t xml:space="preserve">   —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Pr>
        <w:rStyle w:val="a3"/>
        <w:rFonts w:ascii="宋体" w:eastAsia="宋体" w:hAnsi="宋体"/>
        <w:noProof/>
        <w:sz w:val="28"/>
        <w:szCs w:val="28"/>
      </w:rPr>
      <w:t>6</w:t>
    </w:r>
    <w:r>
      <w:rPr>
        <w:rFonts w:ascii="宋体" w:eastAsia="宋体" w:hAnsi="宋体"/>
        <w:sz w:val="28"/>
        <w:szCs w:val="28"/>
      </w:rPr>
      <w:fldChar w:fldCharType="end"/>
    </w:r>
    <w:r>
      <w:rPr>
        <w:rStyle w:val="a3"/>
        <w:rFonts w:ascii="宋体" w:eastAsia="宋体" w:hAnsi="宋体" w:hint="eastAsia"/>
        <w:sz w:val="28"/>
        <w:szCs w:val="28"/>
      </w:rPr>
      <w:t xml:space="preserve"> —</w:t>
    </w:r>
    <w:r w:rsidR="00631868">
      <w:rPr>
        <w:noProof/>
        <w:sz w:val="28"/>
      </w:rPr>
      <mc:AlternateContent>
        <mc:Choice Requires="wps">
          <w:drawing>
            <wp:anchor distT="0" distB="0" distL="114300" distR="114300" simplePos="0" relativeHeight="251658240" behindDoc="0" locked="0" layoutInCell="1" allowOverlap="1" wp14:anchorId="72327656" wp14:editId="14F2C56B">
              <wp:simplePos x="0" y="0"/>
              <wp:positionH relativeFrom="margin">
                <wp:align>left</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D4" w:rsidRDefault="00D46EB9">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27656"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1D3AD4" w:rsidRDefault="00D46EB9">
                    <w:pPr>
                      <w:snapToGrid w:val="0"/>
                      <w:rPr>
                        <w:sz w:val="18"/>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25100"/>
      <w:docPartObj>
        <w:docPartGallery w:val="Page Numbers (Bottom of Page)"/>
        <w:docPartUnique/>
      </w:docPartObj>
    </w:sdtPr>
    <w:sdtEndPr/>
    <w:sdtContent>
      <w:p w:rsidR="00CE171D" w:rsidRDefault="00CE171D">
        <w:pPr>
          <w:pStyle w:val="a5"/>
          <w:jc w:val="center"/>
        </w:pPr>
        <w:r>
          <w:fldChar w:fldCharType="begin"/>
        </w:r>
        <w:r>
          <w:instrText>PAGE   \* MERGEFORMAT</w:instrText>
        </w:r>
        <w:r>
          <w:fldChar w:fldCharType="separate"/>
        </w:r>
        <w:r w:rsidR="00D46EB9" w:rsidRPr="00D46EB9">
          <w:rPr>
            <w:noProof/>
            <w:lang w:val="zh-CN"/>
          </w:rPr>
          <w:t>1</w:t>
        </w:r>
        <w:r>
          <w:fldChar w:fldCharType="end"/>
        </w:r>
      </w:p>
    </w:sdtContent>
  </w:sdt>
  <w:p w:rsidR="001D3AD4" w:rsidRPr="00124501" w:rsidRDefault="00D46EB9" w:rsidP="00124501">
    <w:pPr>
      <w:pStyle w:val="a5"/>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B9" w:rsidRDefault="00D46EB9" w:rsidP="00124501">
      <w:r>
        <w:separator/>
      </w:r>
    </w:p>
  </w:footnote>
  <w:footnote w:type="continuationSeparator" w:id="0">
    <w:p w:rsidR="00D46EB9" w:rsidRDefault="00D46EB9" w:rsidP="0012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459D7"/>
    <w:multiLevelType w:val="multilevel"/>
    <w:tmpl w:val="501459D7"/>
    <w:lvl w:ilvl="0">
      <w:start w:val="1"/>
      <w:numFmt w:val="japaneseCounting"/>
      <w:lvlText w:val="%1、"/>
      <w:lvlJc w:val="left"/>
      <w:pPr>
        <w:ind w:left="1352" w:hanging="7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68"/>
    <w:rsid w:val="000C34C8"/>
    <w:rsid w:val="00124501"/>
    <w:rsid w:val="002155F2"/>
    <w:rsid w:val="002C4072"/>
    <w:rsid w:val="004C2FD6"/>
    <w:rsid w:val="0051150B"/>
    <w:rsid w:val="00580587"/>
    <w:rsid w:val="00631868"/>
    <w:rsid w:val="00662356"/>
    <w:rsid w:val="006A2992"/>
    <w:rsid w:val="00762FE1"/>
    <w:rsid w:val="008A232D"/>
    <w:rsid w:val="00941815"/>
    <w:rsid w:val="00CE171D"/>
    <w:rsid w:val="00D46EB9"/>
    <w:rsid w:val="00D63FA0"/>
    <w:rsid w:val="00DD60FE"/>
    <w:rsid w:val="00F65FBD"/>
    <w:rsid w:val="00FB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497F4-45D0-4290-BB24-FCBE8F5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6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31868"/>
  </w:style>
  <w:style w:type="paragraph" w:styleId="a4">
    <w:name w:val="Normal (Web)"/>
    <w:basedOn w:val="a"/>
    <w:rsid w:val="00631868"/>
    <w:pPr>
      <w:widowControl/>
      <w:spacing w:before="100" w:beforeAutospacing="1" w:after="100" w:afterAutospacing="1"/>
      <w:jc w:val="left"/>
    </w:pPr>
    <w:rPr>
      <w:rFonts w:ascii="宋体" w:eastAsia="宋体" w:hAnsi="宋体" w:hint="eastAsia"/>
      <w:kern w:val="0"/>
      <w:sz w:val="24"/>
    </w:rPr>
  </w:style>
  <w:style w:type="paragraph" w:styleId="a5">
    <w:name w:val="footer"/>
    <w:basedOn w:val="a"/>
    <w:link w:val="Char"/>
    <w:uiPriority w:val="99"/>
    <w:rsid w:val="00631868"/>
    <w:pPr>
      <w:tabs>
        <w:tab w:val="center" w:pos="4153"/>
        <w:tab w:val="right" w:pos="8306"/>
      </w:tabs>
      <w:snapToGrid w:val="0"/>
      <w:jc w:val="left"/>
    </w:pPr>
    <w:rPr>
      <w:sz w:val="18"/>
      <w:szCs w:val="18"/>
    </w:rPr>
  </w:style>
  <w:style w:type="character" w:customStyle="1" w:styleId="Char">
    <w:name w:val="页脚 Char"/>
    <w:basedOn w:val="a0"/>
    <w:link w:val="a5"/>
    <w:uiPriority w:val="99"/>
    <w:rsid w:val="00631868"/>
    <w:rPr>
      <w:rFonts w:ascii="Times New Roman" w:eastAsia="仿宋_GB2312" w:hAnsi="Times New Roman" w:cs="Times New Roman"/>
      <w:sz w:val="18"/>
      <w:szCs w:val="18"/>
    </w:rPr>
  </w:style>
  <w:style w:type="character" w:customStyle="1" w:styleId="bjh-strong2">
    <w:name w:val="bjh-strong2"/>
    <w:basedOn w:val="a0"/>
    <w:rsid w:val="00DD60FE"/>
    <w:rPr>
      <w:b/>
      <w:bCs/>
      <w:color w:val="333333"/>
      <w:sz w:val="27"/>
      <w:szCs w:val="27"/>
    </w:rPr>
  </w:style>
  <w:style w:type="paragraph" w:styleId="a6">
    <w:name w:val="header"/>
    <w:basedOn w:val="a"/>
    <w:link w:val="Char0"/>
    <w:uiPriority w:val="99"/>
    <w:unhideWhenUsed/>
    <w:rsid w:val="001245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2450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90277">
      <w:bodyDiv w:val="1"/>
      <w:marLeft w:val="0"/>
      <w:marRight w:val="0"/>
      <w:marTop w:val="0"/>
      <w:marBottom w:val="0"/>
      <w:divBdr>
        <w:top w:val="none" w:sz="0" w:space="0" w:color="auto"/>
        <w:left w:val="none" w:sz="0" w:space="0" w:color="auto"/>
        <w:bottom w:val="none" w:sz="0" w:space="0" w:color="auto"/>
        <w:right w:val="none" w:sz="0" w:space="0" w:color="auto"/>
      </w:divBdr>
      <w:divsChild>
        <w:div w:id="472478883">
          <w:marLeft w:val="0"/>
          <w:marRight w:val="0"/>
          <w:marTop w:val="0"/>
          <w:marBottom w:val="0"/>
          <w:divBdr>
            <w:top w:val="none" w:sz="0" w:space="0" w:color="auto"/>
            <w:left w:val="none" w:sz="0" w:space="0" w:color="auto"/>
            <w:bottom w:val="none" w:sz="0" w:space="0" w:color="auto"/>
            <w:right w:val="none" w:sz="0" w:space="0" w:color="auto"/>
          </w:divBdr>
          <w:divsChild>
            <w:div w:id="496193212">
              <w:marLeft w:val="0"/>
              <w:marRight w:val="0"/>
              <w:marTop w:val="0"/>
              <w:marBottom w:val="0"/>
              <w:divBdr>
                <w:top w:val="none" w:sz="0" w:space="0" w:color="auto"/>
                <w:left w:val="none" w:sz="0" w:space="0" w:color="auto"/>
                <w:bottom w:val="none" w:sz="0" w:space="0" w:color="auto"/>
                <w:right w:val="none" w:sz="0" w:space="0" w:color="auto"/>
              </w:divBdr>
              <w:divsChild>
                <w:div w:id="579289637">
                  <w:marLeft w:val="0"/>
                  <w:marRight w:val="0"/>
                  <w:marTop w:val="0"/>
                  <w:marBottom w:val="7343"/>
                  <w:divBdr>
                    <w:top w:val="none" w:sz="0" w:space="0" w:color="auto"/>
                    <w:left w:val="none" w:sz="0" w:space="0" w:color="auto"/>
                    <w:bottom w:val="none" w:sz="0" w:space="0" w:color="auto"/>
                    <w:right w:val="none" w:sz="0" w:space="0" w:color="auto"/>
                  </w:divBdr>
                  <w:divsChild>
                    <w:div w:id="781801692">
                      <w:marLeft w:val="0"/>
                      <w:marRight w:val="0"/>
                      <w:marTop w:val="0"/>
                      <w:marBottom w:val="0"/>
                      <w:divBdr>
                        <w:top w:val="none" w:sz="0" w:space="0" w:color="auto"/>
                        <w:left w:val="none" w:sz="0" w:space="0" w:color="auto"/>
                        <w:bottom w:val="none" w:sz="0" w:space="0" w:color="auto"/>
                        <w:right w:val="none" w:sz="0" w:space="0" w:color="auto"/>
                      </w:divBdr>
                      <w:divsChild>
                        <w:div w:id="1204247086">
                          <w:marLeft w:val="0"/>
                          <w:marRight w:val="0"/>
                          <w:marTop w:val="750"/>
                          <w:marBottom w:val="0"/>
                          <w:divBdr>
                            <w:top w:val="none" w:sz="0" w:space="0" w:color="auto"/>
                            <w:left w:val="none" w:sz="0" w:space="0" w:color="auto"/>
                            <w:bottom w:val="none" w:sz="0" w:space="0" w:color="auto"/>
                            <w:right w:val="none" w:sz="0" w:space="0" w:color="auto"/>
                          </w:divBdr>
                          <w:divsChild>
                            <w:div w:id="61324887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1713</Characters>
  <Application>Microsoft Office Word</Application>
  <DocSecurity>0</DocSecurity>
  <Lines>14</Lines>
  <Paragraphs>4</Paragraphs>
  <ScaleCrop>false</ScaleCrop>
  <Company>china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刘先学</dc:creator>
  <cp:lastModifiedBy>宋作玲</cp:lastModifiedBy>
  <cp:revision>2</cp:revision>
  <dcterms:created xsi:type="dcterms:W3CDTF">2019-03-14T08:59:00Z</dcterms:created>
  <dcterms:modified xsi:type="dcterms:W3CDTF">2019-03-14T08:59:00Z</dcterms:modified>
</cp:coreProperties>
</file>