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255A7" w14:textId="77777777" w:rsidR="00A6457F" w:rsidRPr="00A6457F" w:rsidRDefault="00A6457F" w:rsidP="00A6457F">
      <w:pPr>
        <w:spacing w:line="540" w:lineRule="exact"/>
        <w:ind w:leftChars="200" w:left="1303" w:hangingChars="200" w:hanging="883"/>
        <w:rPr>
          <w:rFonts w:ascii="宋体" w:eastAsia="宋体" w:hAnsi="宋体"/>
          <w:b/>
          <w:bCs/>
          <w:color w:val="000000"/>
          <w:sz w:val="44"/>
          <w:szCs w:val="44"/>
        </w:rPr>
      </w:pPr>
      <w:r w:rsidRPr="00A6457F">
        <w:rPr>
          <w:rFonts w:ascii="宋体" w:eastAsia="宋体" w:hAnsi="宋体" w:hint="eastAsia"/>
          <w:b/>
          <w:bCs/>
          <w:color w:val="000000"/>
          <w:sz w:val="44"/>
          <w:szCs w:val="44"/>
        </w:rPr>
        <w:t>传媒学院</w:t>
      </w:r>
      <w:r w:rsidRPr="00A6457F">
        <w:rPr>
          <w:rFonts w:ascii="宋体" w:eastAsia="宋体" w:hAnsi="宋体" w:hint="eastAsia"/>
          <w:b/>
          <w:bCs/>
          <w:color w:val="000000"/>
          <w:sz w:val="44"/>
          <w:szCs w:val="44"/>
        </w:rPr>
        <w:t>2021年</w:t>
      </w:r>
      <w:r w:rsidRPr="00A6457F">
        <w:rPr>
          <w:rFonts w:ascii="宋体" w:eastAsia="宋体" w:hAnsi="宋体" w:hint="eastAsia"/>
          <w:b/>
          <w:bCs/>
          <w:color w:val="000000"/>
          <w:sz w:val="44"/>
          <w:szCs w:val="44"/>
        </w:rPr>
        <w:t>教职工</w:t>
      </w:r>
      <w:r w:rsidRPr="00A6457F">
        <w:rPr>
          <w:rFonts w:ascii="宋体" w:eastAsia="宋体" w:hAnsi="宋体" w:hint="eastAsia"/>
          <w:b/>
          <w:bCs/>
          <w:color w:val="000000"/>
          <w:sz w:val="44"/>
          <w:szCs w:val="44"/>
        </w:rPr>
        <w:t>政治理论学习</w:t>
      </w:r>
    </w:p>
    <w:p w14:paraId="6C75735D" w14:textId="17521087" w:rsidR="00A6457F" w:rsidRDefault="00A6457F" w:rsidP="00A6457F">
      <w:pPr>
        <w:spacing w:line="540" w:lineRule="exact"/>
        <w:ind w:leftChars="400" w:left="840" w:firstLineChars="500" w:firstLine="2209"/>
        <w:rPr>
          <w:rFonts w:ascii="宋体" w:eastAsia="宋体" w:hAnsi="宋体"/>
          <w:b/>
          <w:bCs/>
          <w:color w:val="000000"/>
          <w:sz w:val="44"/>
          <w:szCs w:val="44"/>
        </w:rPr>
      </w:pPr>
      <w:r w:rsidRPr="00A6457F">
        <w:rPr>
          <w:rFonts w:ascii="宋体" w:eastAsia="宋体" w:hAnsi="宋体" w:hint="eastAsia"/>
          <w:b/>
          <w:bCs/>
          <w:color w:val="000000"/>
          <w:sz w:val="44"/>
          <w:szCs w:val="44"/>
        </w:rPr>
        <w:t>安排意见</w:t>
      </w:r>
    </w:p>
    <w:p w14:paraId="4250D080" w14:textId="34C368D2" w:rsidR="00A6457F" w:rsidRDefault="005B1816" w:rsidP="00A6457F">
      <w:pPr>
        <w:spacing w:line="540" w:lineRule="exact"/>
        <w:ind w:leftChars="400" w:left="840" w:firstLineChars="500" w:firstLine="1500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 w:hint="eastAsia"/>
          <w:color w:val="000000"/>
          <w:sz w:val="30"/>
          <w:szCs w:val="30"/>
        </w:rPr>
        <w:t>（</w:t>
      </w:r>
      <w:r w:rsidRPr="005B1816">
        <w:rPr>
          <w:rFonts w:ascii="宋体" w:eastAsia="宋体" w:hAnsi="宋体" w:hint="eastAsia"/>
          <w:color w:val="000000"/>
          <w:sz w:val="30"/>
          <w:szCs w:val="30"/>
        </w:rPr>
        <w:t>2021年3月2</w:t>
      </w:r>
      <w:r w:rsidRPr="005B1816">
        <w:rPr>
          <w:rFonts w:ascii="宋体" w:eastAsia="宋体" w:hAnsi="宋体"/>
          <w:color w:val="000000"/>
          <w:sz w:val="30"/>
          <w:szCs w:val="30"/>
        </w:rPr>
        <w:t>3</w:t>
      </w:r>
      <w:r w:rsidRPr="005B1816">
        <w:rPr>
          <w:rFonts w:ascii="宋体" w:eastAsia="宋体" w:hAnsi="宋体" w:hint="eastAsia"/>
          <w:color w:val="000000"/>
          <w:sz w:val="30"/>
          <w:szCs w:val="30"/>
        </w:rPr>
        <w:t>日</w:t>
      </w:r>
      <w:r>
        <w:rPr>
          <w:rFonts w:ascii="宋体" w:eastAsia="宋体" w:hAnsi="宋体" w:hint="eastAsia"/>
          <w:color w:val="000000"/>
          <w:sz w:val="30"/>
          <w:szCs w:val="30"/>
        </w:rPr>
        <w:t>）</w:t>
      </w:r>
    </w:p>
    <w:p w14:paraId="47991508" w14:textId="77777777" w:rsidR="005B1816" w:rsidRPr="005B1816" w:rsidRDefault="005B1816" w:rsidP="00A6457F">
      <w:pPr>
        <w:spacing w:line="540" w:lineRule="exact"/>
        <w:ind w:leftChars="400" w:left="840" w:firstLineChars="500" w:firstLine="1500"/>
        <w:rPr>
          <w:rFonts w:ascii="宋体" w:eastAsia="宋体" w:hAnsi="宋体" w:hint="eastAsia"/>
          <w:color w:val="000000"/>
          <w:sz w:val="30"/>
          <w:szCs w:val="30"/>
        </w:rPr>
      </w:pPr>
    </w:p>
    <w:p w14:paraId="70D79F88" w14:textId="0872ED52" w:rsidR="00A6457F" w:rsidRDefault="00A6457F" w:rsidP="00A6457F">
      <w:pPr>
        <w:pStyle w:val="a3"/>
        <w:spacing w:beforeLines="100" w:before="312" w:beforeAutospacing="0" w:after="0" w:afterAutospacing="0" w:line="540" w:lineRule="exac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Arial" w:cs="Arial"/>
          <w:color w:val="1E1E1E"/>
          <w:sz w:val="30"/>
          <w:szCs w:val="30"/>
        </w:rPr>
        <w:t xml:space="preserve">   </w:t>
      </w:r>
      <w:r>
        <w:rPr>
          <w:rFonts w:ascii="仿宋" w:eastAsia="仿宋" w:hAnsi="仿宋" w:cs="仿宋"/>
          <w:color w:val="1E1E1E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z w:val="32"/>
          <w:szCs w:val="32"/>
        </w:rPr>
        <w:t>为扎实推进教职工深入学</w:t>
      </w:r>
      <w:proofErr w:type="gramStart"/>
      <w:r>
        <w:rPr>
          <w:rFonts w:ascii="仿宋" w:eastAsia="仿宋" w:hAnsi="仿宋" w:cs="仿宋"/>
          <w:color w:val="000000"/>
          <w:sz w:val="32"/>
          <w:szCs w:val="32"/>
        </w:rPr>
        <w:t>习习近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>平新时代中国特色社会主义思想，全面贯彻党的教育方针，落实立德树人根本任务，进一步提高教职工的政治理论素养，根据《潍坊学院教职工理论学习制度》要求，现结合学</w:t>
      </w:r>
      <w:r>
        <w:rPr>
          <w:rFonts w:ascii="仿宋" w:eastAsia="仿宋" w:hAnsi="仿宋" w:cs="仿宋"/>
          <w:color w:val="000000"/>
          <w:sz w:val="32"/>
          <w:szCs w:val="32"/>
        </w:rPr>
        <w:t>院</w:t>
      </w:r>
      <w:r>
        <w:rPr>
          <w:rFonts w:ascii="仿宋" w:eastAsia="仿宋" w:hAnsi="仿宋" w:cs="仿宋"/>
          <w:color w:val="000000"/>
          <w:sz w:val="32"/>
          <w:szCs w:val="32"/>
        </w:rPr>
        <w:t>实际，</w:t>
      </w:r>
      <w:r>
        <w:rPr>
          <w:rFonts w:ascii="仿宋" w:eastAsia="仿宋" w:hAnsi="仿宋" w:cs="仿宋"/>
          <w:color w:val="000000"/>
          <w:sz w:val="32"/>
          <w:szCs w:val="32"/>
        </w:rPr>
        <w:t>对</w:t>
      </w:r>
      <w:r>
        <w:rPr>
          <w:rFonts w:ascii="仿宋" w:eastAsia="仿宋" w:hAnsi="仿宋" w:cs="仿宋"/>
          <w:color w:val="000000"/>
          <w:sz w:val="32"/>
          <w:szCs w:val="32"/>
        </w:rPr>
        <w:t>教职工2021年政治理论学习</w:t>
      </w:r>
      <w:proofErr w:type="gramStart"/>
      <w:r>
        <w:rPr>
          <w:rFonts w:ascii="仿宋" w:eastAsia="仿宋" w:hAnsi="仿宋" w:cs="仿宋"/>
          <w:color w:val="000000"/>
          <w:sz w:val="32"/>
          <w:szCs w:val="32"/>
        </w:rPr>
        <w:t>作出</w:t>
      </w:r>
      <w:proofErr w:type="gramEnd"/>
      <w:r>
        <w:rPr>
          <w:rFonts w:ascii="仿宋" w:eastAsia="仿宋" w:hAnsi="仿宋" w:cs="仿宋"/>
          <w:color w:val="000000"/>
          <w:sz w:val="32"/>
          <w:szCs w:val="32"/>
        </w:rPr>
        <w:t>如下安排。</w:t>
      </w:r>
    </w:p>
    <w:p w14:paraId="1B102237" w14:textId="77777777" w:rsidR="00A6457F" w:rsidRDefault="00A6457F" w:rsidP="00A6457F">
      <w:pPr>
        <w:widowControl/>
        <w:numPr>
          <w:ilvl w:val="0"/>
          <w:numId w:val="1"/>
        </w:numPr>
        <w:spacing w:line="54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指导思想</w:t>
      </w:r>
    </w:p>
    <w:p w14:paraId="54FD4A8E" w14:textId="3FFD9050" w:rsidR="00A6457F" w:rsidRDefault="00A6457F" w:rsidP="00A6457F">
      <w:pPr>
        <w:spacing w:line="54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坚持以习近平新时代中国特色社会主义思想为指导，全面贯彻党的十九大和十九届二中、三中、四中、五中全会精神，深入学习贯彻习近平总书记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关于党的建设、思想政治教育、党风廉政和意识形态等方面的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重要指示要求，进一步树牢“四个意识”、坚定“四个自信”、做到“两个维护”，为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推动传媒学院高质量健康发展，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提供坚强思想保证和强大精神力量。</w:t>
      </w:r>
    </w:p>
    <w:p w14:paraId="14221ABB" w14:textId="77777777" w:rsidR="00A6457F" w:rsidRDefault="00A6457F" w:rsidP="00A6457F">
      <w:pPr>
        <w:spacing w:line="54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二、学习内容</w:t>
      </w:r>
    </w:p>
    <w:p w14:paraId="7B68360C" w14:textId="1962DE2F" w:rsidR="00A6457F" w:rsidRDefault="00A6457F" w:rsidP="00A6457F">
      <w:pPr>
        <w:pStyle w:val="a3"/>
        <w:spacing w:before="0" w:beforeAutospacing="0" w:after="0" w:afterAutospacing="0" w:line="540" w:lineRule="exact"/>
        <w:ind w:firstLine="60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2021年教职工政治理论学习主要安排 </w:t>
      </w:r>
      <w:r>
        <w:rPr>
          <w:rFonts w:ascii="仿宋" w:eastAsia="仿宋" w:hAnsi="仿宋" w:cs="仿宋" w:hint="default"/>
          <w:color w:val="000000"/>
          <w:sz w:val="32"/>
          <w:szCs w:val="32"/>
        </w:rPr>
        <w:t>8</w:t>
      </w:r>
      <w:r>
        <w:rPr>
          <w:rFonts w:ascii="仿宋" w:eastAsia="仿宋" w:hAnsi="仿宋" w:cs="仿宋"/>
          <w:color w:val="000000"/>
          <w:sz w:val="32"/>
          <w:szCs w:val="32"/>
        </w:rPr>
        <w:t>个专题。</w:t>
      </w:r>
    </w:p>
    <w:p w14:paraId="67EE5A73" w14:textId="77777777" w:rsidR="00A6457F" w:rsidRDefault="00A6457F" w:rsidP="00A6457F">
      <w:pPr>
        <w:spacing w:line="540" w:lineRule="exact"/>
        <w:ind w:firstLineChars="200" w:firstLine="640"/>
        <w:rPr>
          <w:rFonts w:ascii="楷体" w:eastAsia="楷体" w:hAnsi="楷体" w:cs="楷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（一）深入学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习习近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平新时代中国特色社会主义思想，深刻把握这一重要思想的核心要义、精神实质、丰富内涵和实践要求，进一步增强“四个意识”、坚定四个自信、做到“两个维护”。</w:t>
      </w:r>
    </w:p>
    <w:p w14:paraId="3E10E3CA" w14:textId="77777777" w:rsidR="00A6457F" w:rsidRDefault="00A6457F" w:rsidP="00A6457F">
      <w:pPr>
        <w:spacing w:line="540" w:lineRule="exact"/>
        <w:ind w:firstLineChars="200" w:firstLine="643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重点篇目：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1.习近平总书记在党的十九大和十九届二中、三中、四中、五中全会上的重要讲话等;2.《习近平谈治理政》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(第一、二、三卷)《习近平新时代中国特色社会主义思想学习纲要》《习近平新时代中国特色社会主义思想三十讲》；3.《十九大以来重要文献选编》《论坚持党对一切工作的领导》《习近平关于“不忘初心、牢记使命”论述摘编》《习近平关于力戒形式主义官僚主义重要论述选编》等。</w:t>
      </w:r>
    </w:p>
    <w:p w14:paraId="28FF9972" w14:textId="77777777" w:rsidR="00A6457F" w:rsidRDefault="00A6457F" w:rsidP="00A6457F">
      <w:pPr>
        <w:spacing w:line="540" w:lineRule="exact"/>
        <w:ind w:firstLineChars="200" w:firstLine="640"/>
        <w:rPr>
          <w:rFonts w:ascii="楷体" w:eastAsia="楷体" w:hAnsi="楷体" w:cs="楷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（二）深入学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习习近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平总书记关于党史的重要论述，把学习党史与学习新中国史、改革开放史、社会主义发展史相贯通，进一步砥砺政治品格、恪守人民情怀、保持对党忠诚。</w:t>
      </w:r>
    </w:p>
    <w:p w14:paraId="70AE74D1" w14:textId="04E78C0E" w:rsidR="00A6457F" w:rsidRDefault="00A6457F" w:rsidP="00A6457F">
      <w:pPr>
        <w:spacing w:line="540" w:lineRule="exact"/>
        <w:ind w:firstLineChars="200" w:firstLine="643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重点篇目：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习近平:《在纪念中国人民抗日战争暨世界反法西斯战争胜利75周年座谈会上的讲话》《在纪念中国人民志愿军抗美援朝出国作战70周年大会上的讲话》等；2.“四史”简明读本等。3.习近平：《论中国共产党历史》；4.习近平在全国党史学习教育动员大会上的重要讲话精神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.习近平在全国党史学习教育总结大会上的重要讲话精神。</w:t>
      </w:r>
    </w:p>
    <w:p w14:paraId="6FC45DEC" w14:textId="77777777" w:rsidR="00A6457F" w:rsidRDefault="00A6457F" w:rsidP="00A6457F">
      <w:pPr>
        <w:spacing w:line="540" w:lineRule="exact"/>
        <w:ind w:firstLineChars="200" w:firstLine="640"/>
        <w:rPr>
          <w:rFonts w:ascii="楷体" w:eastAsia="楷体" w:hAnsi="楷体" w:cs="楷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（三）深入学习《中国共产党章程》这一党的根本大法，自觉遵守党章、贯彻党章、维护党章，不断增强党性修养，切实做到为党分忧、为国尽责、为民奉献。</w:t>
      </w:r>
    </w:p>
    <w:p w14:paraId="5B542B6E" w14:textId="15A98C09" w:rsidR="00A6457F" w:rsidRDefault="00A6457F" w:rsidP="00A6457F">
      <w:pPr>
        <w:spacing w:line="540" w:lineRule="exact"/>
        <w:ind w:firstLineChars="200" w:firstLine="643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重点篇目：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习近平:《认真学习党章严格遵守党章》《关于〈中共中央关于全面推进依法治国若干重大题的决定〉的说明》《在“不忘初心、牢记使命”主题教育工作会议上的讲话》等;2.《中国共产党章程》《中国共产党第十九次全国代表大会报告》;3.《中国共产党党员权利保障条例》。</w:t>
      </w:r>
    </w:p>
    <w:p w14:paraId="47130F2D" w14:textId="77777777" w:rsidR="00A6457F" w:rsidRDefault="00A6457F" w:rsidP="00A6457F">
      <w:pPr>
        <w:spacing w:line="540" w:lineRule="exact"/>
        <w:ind w:firstLineChars="200" w:firstLine="640"/>
        <w:rPr>
          <w:rFonts w:ascii="楷体" w:eastAsia="楷体" w:hAnsi="楷体" w:cs="楷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（四）深入学习党的十九届六中全会精神，把思想和行动统一到党中央的决策部署上来。</w:t>
      </w:r>
    </w:p>
    <w:p w14:paraId="413A009F" w14:textId="77777777" w:rsidR="00A6457F" w:rsidRDefault="00A6457F" w:rsidP="00A6457F">
      <w:pPr>
        <w:spacing w:line="54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重点篇目：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1.习近平总书记在党的十九届六中全会上的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重要讲话精神;2.党的十九届六中全会有关报告、决议等;3.中央有关文件，省委有关贯彻落实意见。</w:t>
      </w:r>
    </w:p>
    <w:p w14:paraId="1C94C6F3" w14:textId="7054EB11" w:rsidR="00A6457F" w:rsidRDefault="00A6457F" w:rsidP="00A6457F">
      <w:pPr>
        <w:spacing w:line="540" w:lineRule="exact"/>
        <w:ind w:firstLineChars="200" w:firstLine="640"/>
        <w:rPr>
          <w:rFonts w:ascii="楷体" w:eastAsia="楷体" w:hAnsi="楷体" w:cs="楷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（五）深入学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习习近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平法治思想的基本精神、核心要义，牢牢把握全面依法治国政治方向、重要地位、工作布局、重点任务、重大关系、重要保障，把习近平法治思想贯彻落实到全面依法治国全过程。</w:t>
      </w:r>
    </w:p>
    <w:p w14:paraId="12A121EF" w14:textId="77777777" w:rsidR="00A6457F" w:rsidRDefault="00A6457F" w:rsidP="00A6457F">
      <w:pPr>
        <w:widowControl/>
        <w:shd w:val="clear" w:color="auto" w:fill="FFFFFF"/>
        <w:spacing w:line="540" w:lineRule="exact"/>
        <w:ind w:firstLineChars="200" w:firstLine="643"/>
        <w:jc w:val="left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重点篇目：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习近平:《推进全面依法治国，发挥法治在国家治理体系和治理能力现代化中的积极作用》《充分认识颁布实施民法典重大意义依法更好保障人民合法权益》《全面提高依法防控依法治理能力健全国家公共卫生应急管理体系》等;2.《论坚持全面依法治国》；3.《法治社会建设实施纲要(2020-2025年)》《中华人民共和国民法典》。</w:t>
      </w:r>
    </w:p>
    <w:p w14:paraId="10D0FA64" w14:textId="59745B55" w:rsidR="00A6457F" w:rsidRDefault="00A6457F" w:rsidP="00A6457F">
      <w:pPr>
        <w:spacing w:line="540" w:lineRule="exact"/>
        <w:ind w:firstLineChars="200" w:firstLine="640"/>
        <w:rPr>
          <w:rFonts w:ascii="楷体" w:eastAsia="楷体" w:hAnsi="楷体" w:cs="楷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六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）坚持马克思主义在意识形态领域的指导地位，坚定文化自信，围绕举旗帜、聚民心、育新人、兴文化、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展形象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的使命任务，促进满足人民文化需求和增强人民精神力量相统一，推进社会主义文化强国建设。</w:t>
      </w:r>
    </w:p>
    <w:p w14:paraId="3C22937D" w14:textId="77777777" w:rsidR="00A6457F" w:rsidRDefault="00A6457F" w:rsidP="00A6457F">
      <w:pPr>
        <w:spacing w:line="540" w:lineRule="exact"/>
        <w:ind w:firstLineChars="200" w:firstLine="643"/>
        <w:rPr>
          <w:rFonts w:ascii="楷体" w:eastAsia="楷体" w:hAnsi="楷体" w:cs="楷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重点篇目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1.习近平:《中国共产党领导是中国特色社会主义最本质的特征》《思政课是落实立德树人根本任务的关鍵课程》《建设网络良好生态，发挥网络引导舆论、反映民意的作用》等;2.《论党的宣传思想工作》;3.《新时代加强和改进思想政治工作的意见》《关于全面推进政务公开工作的意见》《关于在政务公开中进一步做好政务舆情情回应的通知》。</w:t>
      </w:r>
    </w:p>
    <w:p w14:paraId="1580EEFD" w14:textId="77B92584" w:rsidR="00A6457F" w:rsidRDefault="00A6457F" w:rsidP="00A6457F">
      <w:pPr>
        <w:spacing w:line="540" w:lineRule="exact"/>
        <w:ind w:firstLineChars="200" w:firstLine="640"/>
        <w:rPr>
          <w:rFonts w:ascii="楷体" w:eastAsia="楷体" w:hAnsi="楷体" w:cs="楷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七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）深入学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习习近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平总书记关于高等教育的重要论述，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lastRenderedPageBreak/>
        <w:t>真抓实干，开拓进取，加快推进教育现代化、建设教育强国、办好人民满意的教育。</w:t>
      </w:r>
    </w:p>
    <w:p w14:paraId="0E5D2BD1" w14:textId="77777777" w:rsidR="00A6457F" w:rsidRDefault="00A6457F" w:rsidP="00A6457F">
      <w:pPr>
        <w:widowControl/>
        <w:shd w:val="clear" w:color="auto" w:fill="FFFFFF"/>
        <w:spacing w:line="540" w:lineRule="exact"/>
        <w:ind w:firstLineChars="200" w:firstLine="643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重点篇目：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1.习近平总书记在全国教育大会上的重要讲话精神；2.《习近平总书记教育重要论述讲义》《深入学习习近平关于教育的重要论述》。</w:t>
      </w:r>
    </w:p>
    <w:p w14:paraId="2766A47A" w14:textId="73D31168" w:rsidR="00A6457F" w:rsidRDefault="00A6457F" w:rsidP="00A6457F">
      <w:pPr>
        <w:spacing w:line="540" w:lineRule="exact"/>
        <w:ind w:firstLineChars="200" w:firstLine="640"/>
        <w:rPr>
          <w:rFonts w:ascii="楷体" w:eastAsia="楷体" w:hAnsi="楷体" w:cs="楷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八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）深入学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习习近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平总书记关于全面从严治党的重要论述，坚决扛起全面从严治党主体责任，以永远在路上的执着将全面从严治党进行到底。</w:t>
      </w:r>
    </w:p>
    <w:p w14:paraId="27C0B4F6" w14:textId="77777777" w:rsidR="00A6457F" w:rsidRDefault="00A6457F" w:rsidP="00A6457F">
      <w:pPr>
        <w:widowControl/>
        <w:shd w:val="clear" w:color="auto" w:fill="FFFFFF"/>
        <w:spacing w:line="540" w:lineRule="exact"/>
        <w:ind w:firstLineChars="200" w:firstLine="643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重点篇目：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习近平:《贯彻落实新时代党的组织路线不断把党建设得更加坚强有力》等;2.《中国共产党中央委员会工作条例》《关于现固深化“不忘初心、牢记使命”主题教育成果的意见》《中国共产党基层组织选举工作条例》《中国共产党地方组织选举工作条例》《党委(党组)落实全面从严治党主体责任规定》。</w:t>
      </w:r>
    </w:p>
    <w:p w14:paraId="26EB16A3" w14:textId="77777777" w:rsidR="00A6457F" w:rsidRDefault="00A6457F" w:rsidP="00A6457F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三、学习要求</w:t>
      </w:r>
    </w:p>
    <w:p w14:paraId="23D039D1" w14:textId="3121A5E0" w:rsidR="00A6457F" w:rsidRDefault="00A6457F" w:rsidP="00A6457F">
      <w:pPr>
        <w:pStyle w:val="a3"/>
        <w:spacing w:before="0" w:beforeAutospacing="0" w:after="0" w:afterAutospacing="0" w:line="540" w:lineRule="exac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楷体" w:eastAsia="楷体" w:hAnsi="楷体" w:cs="楷体"/>
          <w:color w:val="000000"/>
          <w:sz w:val="32"/>
          <w:szCs w:val="32"/>
        </w:rPr>
        <w:t xml:space="preserve">  1.提高认识，规范学习制度。</w:t>
      </w:r>
      <w:r>
        <w:rPr>
          <w:rFonts w:ascii="仿宋" w:eastAsia="仿宋" w:hAnsi="仿宋" w:cs="仿宋"/>
          <w:color w:val="000000"/>
          <w:sz w:val="32"/>
          <w:szCs w:val="32"/>
        </w:rPr>
        <w:t>按照《潍坊学院教职工政治理论学习制度》，严格执行考勤制度，为政治理论学习提供重要保障。</w:t>
      </w:r>
    </w:p>
    <w:p w14:paraId="0646CF29" w14:textId="72E556BE" w:rsidR="00A6457F" w:rsidRDefault="00A6457F" w:rsidP="00A6457F">
      <w:pPr>
        <w:pStyle w:val="a3"/>
        <w:spacing w:before="0" w:beforeAutospacing="0" w:after="0" w:afterAutospacing="0" w:line="540" w:lineRule="exac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楷体" w:eastAsia="楷体" w:hAnsi="楷体" w:cs="楷体"/>
          <w:color w:val="000000"/>
          <w:sz w:val="32"/>
          <w:szCs w:val="32"/>
        </w:rPr>
        <w:t xml:space="preserve">   2.创新形式，提升学习动力。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坚持集中学习和个人学习相结合、线上学习和线下学习相结合，增强学习的吸引力和感染力。要拓展学习渠道，用好 “学习强国”学习平台，建立合理有效的学习激励机制，激发学习积极性和主动性。 </w:t>
      </w:r>
    </w:p>
    <w:p w14:paraId="3FA71FC7" w14:textId="56C8BE74" w:rsidR="00A6457F" w:rsidRDefault="00A6457F" w:rsidP="005B1816">
      <w:pPr>
        <w:pStyle w:val="a3"/>
        <w:spacing w:before="0" w:beforeAutospacing="0" w:after="0" w:afterAutospacing="0" w:line="54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楷体" w:eastAsia="楷体" w:hAnsi="楷体" w:cs="楷体"/>
          <w:color w:val="000000"/>
          <w:sz w:val="32"/>
          <w:szCs w:val="32"/>
        </w:rPr>
        <w:t xml:space="preserve">  3.</w:t>
      </w:r>
      <w:r>
        <w:rPr>
          <w:rFonts w:ascii="楷体" w:eastAsia="楷体" w:hAnsi="楷体" w:cs="楷体"/>
          <w:color w:val="000000"/>
          <w:sz w:val="32"/>
          <w:szCs w:val="32"/>
        </w:rPr>
        <w:t>干部党员带头</w:t>
      </w:r>
      <w:r>
        <w:rPr>
          <w:rFonts w:ascii="楷体" w:eastAsia="楷体" w:hAnsi="楷体" w:cs="楷体"/>
          <w:color w:val="000000"/>
          <w:sz w:val="32"/>
          <w:szCs w:val="32"/>
        </w:rPr>
        <w:t>，确保学习成效。</w:t>
      </w:r>
      <w:r>
        <w:rPr>
          <w:rFonts w:ascii="仿宋" w:eastAsia="仿宋" w:hAnsi="仿宋" w:cs="仿宋"/>
          <w:color w:val="000000"/>
          <w:sz w:val="32"/>
          <w:szCs w:val="32"/>
        </w:rPr>
        <w:t>要加强对教职工政治理论学习的</w:t>
      </w:r>
      <w:r>
        <w:rPr>
          <w:rFonts w:ascii="仿宋" w:eastAsia="仿宋" w:hAnsi="仿宋" w:cs="仿宋"/>
          <w:color w:val="000000"/>
          <w:sz w:val="32"/>
          <w:szCs w:val="32"/>
        </w:rPr>
        <w:t>引领与</w:t>
      </w:r>
      <w:r>
        <w:rPr>
          <w:rFonts w:ascii="仿宋" w:eastAsia="仿宋" w:hAnsi="仿宋" w:cs="仿宋"/>
          <w:color w:val="000000"/>
          <w:sz w:val="32"/>
          <w:szCs w:val="32"/>
        </w:rPr>
        <w:t>督促、检查，</w:t>
      </w:r>
      <w:r>
        <w:rPr>
          <w:rFonts w:ascii="仿宋" w:eastAsia="仿宋" w:hAnsi="仿宋" w:cs="仿宋"/>
          <w:color w:val="000000"/>
          <w:sz w:val="32"/>
          <w:szCs w:val="32"/>
        </w:rPr>
        <w:t>班子成员要率先垂范，先学一步，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力戒形式主义，确保政治理论学习取得扎实成效。 </w:t>
      </w:r>
    </w:p>
    <w:p w14:paraId="22F10AAA" w14:textId="77777777" w:rsidR="006252B1" w:rsidRDefault="006252B1"/>
    <w:sectPr w:rsidR="0062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459D7"/>
    <w:multiLevelType w:val="multilevel"/>
    <w:tmpl w:val="501459D7"/>
    <w:lvl w:ilvl="0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2" w:hanging="420"/>
      </w:pPr>
    </w:lvl>
    <w:lvl w:ilvl="2">
      <w:start w:val="1"/>
      <w:numFmt w:val="lowerRoman"/>
      <w:lvlText w:val="%3."/>
      <w:lvlJc w:val="right"/>
      <w:pPr>
        <w:ind w:left="1892" w:hanging="420"/>
      </w:pPr>
    </w:lvl>
    <w:lvl w:ilvl="3">
      <w:start w:val="1"/>
      <w:numFmt w:val="decimal"/>
      <w:lvlText w:val="%4."/>
      <w:lvlJc w:val="left"/>
      <w:pPr>
        <w:ind w:left="2312" w:hanging="420"/>
      </w:pPr>
    </w:lvl>
    <w:lvl w:ilvl="4">
      <w:start w:val="1"/>
      <w:numFmt w:val="lowerLetter"/>
      <w:lvlText w:val="%5)"/>
      <w:lvlJc w:val="left"/>
      <w:pPr>
        <w:ind w:left="2732" w:hanging="420"/>
      </w:pPr>
    </w:lvl>
    <w:lvl w:ilvl="5">
      <w:start w:val="1"/>
      <w:numFmt w:val="lowerRoman"/>
      <w:lvlText w:val="%6."/>
      <w:lvlJc w:val="right"/>
      <w:pPr>
        <w:ind w:left="3152" w:hanging="420"/>
      </w:pPr>
    </w:lvl>
    <w:lvl w:ilvl="6">
      <w:start w:val="1"/>
      <w:numFmt w:val="decimal"/>
      <w:lvlText w:val="%7."/>
      <w:lvlJc w:val="left"/>
      <w:pPr>
        <w:ind w:left="3572" w:hanging="420"/>
      </w:pPr>
    </w:lvl>
    <w:lvl w:ilvl="7">
      <w:start w:val="1"/>
      <w:numFmt w:val="lowerLetter"/>
      <w:lvlText w:val="%8)"/>
      <w:lvlJc w:val="left"/>
      <w:pPr>
        <w:ind w:left="3992" w:hanging="420"/>
      </w:pPr>
    </w:lvl>
    <w:lvl w:ilvl="8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7F"/>
    <w:rsid w:val="000173B2"/>
    <w:rsid w:val="00036572"/>
    <w:rsid w:val="00044F87"/>
    <w:rsid w:val="000547D9"/>
    <w:rsid w:val="000616F1"/>
    <w:rsid w:val="00071FC3"/>
    <w:rsid w:val="00074CB5"/>
    <w:rsid w:val="00086243"/>
    <w:rsid w:val="000C1BB9"/>
    <w:rsid w:val="000E3426"/>
    <w:rsid w:val="000E55C4"/>
    <w:rsid w:val="00101EB5"/>
    <w:rsid w:val="0010710E"/>
    <w:rsid w:val="00163962"/>
    <w:rsid w:val="0019178A"/>
    <w:rsid w:val="001A10B5"/>
    <w:rsid w:val="001A6E95"/>
    <w:rsid w:val="001C74E3"/>
    <w:rsid w:val="001F0E92"/>
    <w:rsid w:val="001F5D8F"/>
    <w:rsid w:val="0021364A"/>
    <w:rsid w:val="00217E7C"/>
    <w:rsid w:val="002245BE"/>
    <w:rsid w:val="002B084C"/>
    <w:rsid w:val="002D635E"/>
    <w:rsid w:val="002E0207"/>
    <w:rsid w:val="002F17D7"/>
    <w:rsid w:val="003117AB"/>
    <w:rsid w:val="00316B5E"/>
    <w:rsid w:val="00343A4A"/>
    <w:rsid w:val="003662F0"/>
    <w:rsid w:val="003668DC"/>
    <w:rsid w:val="00375805"/>
    <w:rsid w:val="00391FA5"/>
    <w:rsid w:val="003A6EB8"/>
    <w:rsid w:val="003C5680"/>
    <w:rsid w:val="00411A7D"/>
    <w:rsid w:val="00422F43"/>
    <w:rsid w:val="004249D6"/>
    <w:rsid w:val="0043008E"/>
    <w:rsid w:val="004337C2"/>
    <w:rsid w:val="00493513"/>
    <w:rsid w:val="004A428C"/>
    <w:rsid w:val="004B2347"/>
    <w:rsid w:val="004F2523"/>
    <w:rsid w:val="005027A0"/>
    <w:rsid w:val="00505CB6"/>
    <w:rsid w:val="00583FC7"/>
    <w:rsid w:val="005B1816"/>
    <w:rsid w:val="005B55B1"/>
    <w:rsid w:val="005E23E5"/>
    <w:rsid w:val="00601693"/>
    <w:rsid w:val="00607F56"/>
    <w:rsid w:val="006252B1"/>
    <w:rsid w:val="00660D72"/>
    <w:rsid w:val="006747FB"/>
    <w:rsid w:val="006B43B0"/>
    <w:rsid w:val="006B567F"/>
    <w:rsid w:val="006B7D80"/>
    <w:rsid w:val="006E754D"/>
    <w:rsid w:val="00700C4C"/>
    <w:rsid w:val="0070502A"/>
    <w:rsid w:val="00765AE2"/>
    <w:rsid w:val="007C76DC"/>
    <w:rsid w:val="007E4B6E"/>
    <w:rsid w:val="007E5A01"/>
    <w:rsid w:val="0083046E"/>
    <w:rsid w:val="00840E8F"/>
    <w:rsid w:val="00845913"/>
    <w:rsid w:val="00850C63"/>
    <w:rsid w:val="0085712B"/>
    <w:rsid w:val="008577B2"/>
    <w:rsid w:val="00886ED2"/>
    <w:rsid w:val="008C7787"/>
    <w:rsid w:val="008C7E83"/>
    <w:rsid w:val="008D12A1"/>
    <w:rsid w:val="008D7176"/>
    <w:rsid w:val="008E3583"/>
    <w:rsid w:val="008E385C"/>
    <w:rsid w:val="00945E69"/>
    <w:rsid w:val="00945EB8"/>
    <w:rsid w:val="00946145"/>
    <w:rsid w:val="00991587"/>
    <w:rsid w:val="009A6A9A"/>
    <w:rsid w:val="00A261E4"/>
    <w:rsid w:val="00A57E19"/>
    <w:rsid w:val="00A6457F"/>
    <w:rsid w:val="00A75C26"/>
    <w:rsid w:val="00A83CB7"/>
    <w:rsid w:val="00A95E70"/>
    <w:rsid w:val="00AA2EBD"/>
    <w:rsid w:val="00AC5055"/>
    <w:rsid w:val="00AE47FE"/>
    <w:rsid w:val="00B03EF9"/>
    <w:rsid w:val="00B2435C"/>
    <w:rsid w:val="00B52709"/>
    <w:rsid w:val="00B62170"/>
    <w:rsid w:val="00BA1F07"/>
    <w:rsid w:val="00BB2329"/>
    <w:rsid w:val="00BC7D8C"/>
    <w:rsid w:val="00BE0C3C"/>
    <w:rsid w:val="00BF20D1"/>
    <w:rsid w:val="00BF7CD2"/>
    <w:rsid w:val="00C022D6"/>
    <w:rsid w:val="00C03F7B"/>
    <w:rsid w:val="00C91710"/>
    <w:rsid w:val="00CA1B02"/>
    <w:rsid w:val="00CC77D8"/>
    <w:rsid w:val="00D2443F"/>
    <w:rsid w:val="00D44505"/>
    <w:rsid w:val="00D513BF"/>
    <w:rsid w:val="00D65717"/>
    <w:rsid w:val="00D66D22"/>
    <w:rsid w:val="00D8702F"/>
    <w:rsid w:val="00DB0E7A"/>
    <w:rsid w:val="00DC3C53"/>
    <w:rsid w:val="00DC4CBD"/>
    <w:rsid w:val="00DD37CC"/>
    <w:rsid w:val="00DF5E03"/>
    <w:rsid w:val="00DF5E22"/>
    <w:rsid w:val="00E07069"/>
    <w:rsid w:val="00E12E9C"/>
    <w:rsid w:val="00E335E1"/>
    <w:rsid w:val="00E86029"/>
    <w:rsid w:val="00E87150"/>
    <w:rsid w:val="00E90FCF"/>
    <w:rsid w:val="00ED2054"/>
    <w:rsid w:val="00EF2666"/>
    <w:rsid w:val="00F24846"/>
    <w:rsid w:val="00F443E6"/>
    <w:rsid w:val="00FA2D9D"/>
    <w:rsid w:val="00FC0F97"/>
    <w:rsid w:val="00FC489A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0065"/>
  <w15:chartTrackingRefBased/>
  <w15:docId w15:val="{90704598-0CCC-4951-9725-04B77238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5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457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卢运山</dc:creator>
  <cp:keywords/>
  <dc:description/>
  <cp:lastModifiedBy>卢运山</cp:lastModifiedBy>
  <cp:revision>2</cp:revision>
  <dcterms:created xsi:type="dcterms:W3CDTF">2021-03-23T00:08:00Z</dcterms:created>
  <dcterms:modified xsi:type="dcterms:W3CDTF">2021-03-23T00:08:00Z</dcterms:modified>
</cp:coreProperties>
</file>